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747767" w14:textId="77777777" w:rsidR="00F52639" w:rsidRPr="00E91678" w:rsidRDefault="004500BF" w:rsidP="007D6C68">
      <w:pPr>
        <w:jc w:val="right"/>
        <w:rPr>
          <w:rStyle w:val="Uwydatnienie"/>
          <w:rFonts w:ascii="Arial" w:hAnsi="Arial" w:cs="Arial"/>
          <w:i w:val="0"/>
          <w:iCs w:val="0"/>
          <w:color w:val="000000"/>
        </w:rPr>
      </w:pPr>
      <w:r w:rsidRPr="00F52639">
        <w:rPr>
          <w:rStyle w:val="Uwydatnienie"/>
          <w:rFonts w:ascii="Arial" w:hAnsi="Arial" w:cs="Arial"/>
          <w:b/>
          <w:i w:val="0"/>
          <w:iCs w:val="0"/>
          <w:color w:val="000000"/>
          <w:sz w:val="28"/>
          <w:szCs w:val="28"/>
        </w:rPr>
        <w:t xml:space="preserve">                          </w:t>
      </w:r>
      <w:r w:rsidR="00F52639">
        <w:rPr>
          <w:rStyle w:val="Uwydatnienie"/>
          <w:rFonts w:ascii="Arial" w:hAnsi="Arial" w:cs="Arial"/>
          <w:b/>
          <w:i w:val="0"/>
          <w:iCs w:val="0"/>
          <w:color w:val="000000"/>
          <w:sz w:val="28"/>
          <w:szCs w:val="28"/>
        </w:rPr>
        <w:tab/>
      </w:r>
      <w:r w:rsidR="00F52639">
        <w:rPr>
          <w:rStyle w:val="Uwydatnienie"/>
          <w:rFonts w:ascii="Arial" w:hAnsi="Arial" w:cs="Arial"/>
          <w:b/>
          <w:i w:val="0"/>
          <w:iCs w:val="0"/>
          <w:color w:val="000000"/>
          <w:sz w:val="28"/>
          <w:szCs w:val="28"/>
        </w:rPr>
        <w:tab/>
      </w:r>
      <w:r w:rsidR="00F52639">
        <w:rPr>
          <w:rStyle w:val="Uwydatnienie"/>
          <w:rFonts w:ascii="Arial" w:hAnsi="Arial" w:cs="Arial"/>
          <w:b/>
          <w:i w:val="0"/>
          <w:iCs w:val="0"/>
          <w:color w:val="000000"/>
          <w:sz w:val="28"/>
          <w:szCs w:val="28"/>
        </w:rPr>
        <w:tab/>
      </w:r>
      <w:r w:rsidR="00F52639">
        <w:rPr>
          <w:rStyle w:val="Uwydatnienie"/>
          <w:rFonts w:ascii="Arial" w:hAnsi="Arial" w:cs="Arial"/>
          <w:b/>
          <w:i w:val="0"/>
          <w:iCs w:val="0"/>
          <w:color w:val="000000"/>
        </w:rPr>
        <w:tab/>
      </w:r>
      <w:r w:rsidR="00F52639">
        <w:rPr>
          <w:rStyle w:val="Uwydatnienie"/>
          <w:rFonts w:ascii="Arial" w:hAnsi="Arial" w:cs="Arial"/>
          <w:b/>
          <w:i w:val="0"/>
          <w:iCs w:val="0"/>
          <w:color w:val="000000"/>
        </w:rPr>
        <w:tab/>
      </w:r>
      <w:r w:rsidR="00F52639">
        <w:rPr>
          <w:rStyle w:val="Uwydatnienie"/>
          <w:rFonts w:ascii="Arial" w:hAnsi="Arial" w:cs="Arial"/>
          <w:b/>
          <w:i w:val="0"/>
          <w:iCs w:val="0"/>
          <w:color w:val="000000"/>
        </w:rPr>
        <w:tab/>
      </w:r>
      <w:r w:rsidR="00F52639">
        <w:rPr>
          <w:rStyle w:val="Uwydatnienie"/>
          <w:rFonts w:ascii="Arial" w:hAnsi="Arial" w:cs="Arial"/>
          <w:b/>
          <w:i w:val="0"/>
          <w:iCs w:val="0"/>
          <w:color w:val="000000"/>
        </w:rPr>
        <w:tab/>
      </w:r>
      <w:r w:rsidR="00F52639">
        <w:rPr>
          <w:rStyle w:val="Uwydatnienie"/>
          <w:rFonts w:ascii="Arial" w:hAnsi="Arial" w:cs="Arial"/>
          <w:b/>
          <w:i w:val="0"/>
          <w:iCs w:val="0"/>
          <w:color w:val="000000"/>
        </w:rPr>
        <w:tab/>
      </w:r>
      <w:r w:rsidR="00F52639">
        <w:rPr>
          <w:rStyle w:val="Uwydatnienie"/>
          <w:rFonts w:ascii="Arial" w:hAnsi="Arial" w:cs="Arial"/>
          <w:b/>
          <w:i w:val="0"/>
          <w:iCs w:val="0"/>
          <w:color w:val="000000"/>
        </w:rPr>
        <w:tab/>
      </w:r>
      <w:r w:rsidR="00FC2B72" w:rsidRPr="00E91678">
        <w:rPr>
          <w:rStyle w:val="Uwydatnienie"/>
          <w:rFonts w:ascii="Arial" w:hAnsi="Arial" w:cs="Arial"/>
          <w:b/>
          <w:i w:val="0"/>
          <w:iCs w:val="0"/>
          <w:color w:val="000000"/>
        </w:rPr>
        <w:t xml:space="preserve">       </w:t>
      </w:r>
      <w:r w:rsidR="00F52639" w:rsidRPr="00E91678">
        <w:rPr>
          <w:rStyle w:val="Uwydatnienie"/>
          <w:rFonts w:ascii="Arial" w:hAnsi="Arial" w:cs="Arial"/>
          <w:i w:val="0"/>
          <w:iCs w:val="0"/>
          <w:color w:val="000000"/>
        </w:rPr>
        <w:t>Załącznik nr 5</w:t>
      </w:r>
      <w:r w:rsidR="00F52639" w:rsidRPr="00E91678">
        <w:rPr>
          <w:rStyle w:val="Uwydatnienie"/>
          <w:rFonts w:ascii="Arial" w:hAnsi="Arial" w:cs="Arial"/>
          <w:i w:val="0"/>
          <w:iCs w:val="0"/>
          <w:color w:val="000000"/>
        </w:rPr>
        <w:tab/>
      </w:r>
      <w:r w:rsidR="00F52639" w:rsidRPr="00E91678">
        <w:rPr>
          <w:rStyle w:val="Uwydatnienie"/>
          <w:rFonts w:ascii="Arial" w:hAnsi="Arial" w:cs="Arial"/>
          <w:i w:val="0"/>
          <w:iCs w:val="0"/>
          <w:color w:val="000000"/>
        </w:rPr>
        <w:tab/>
      </w:r>
      <w:r w:rsidR="00F52639" w:rsidRPr="00E91678">
        <w:rPr>
          <w:rStyle w:val="Uwydatnienie"/>
          <w:rFonts w:ascii="Arial" w:hAnsi="Arial" w:cs="Arial"/>
          <w:i w:val="0"/>
          <w:iCs w:val="0"/>
          <w:color w:val="000000"/>
        </w:rPr>
        <w:tab/>
      </w:r>
      <w:r w:rsidR="00F52639" w:rsidRPr="00E91678">
        <w:rPr>
          <w:rStyle w:val="Uwydatnienie"/>
          <w:rFonts w:ascii="Arial" w:hAnsi="Arial" w:cs="Arial"/>
          <w:i w:val="0"/>
          <w:iCs w:val="0"/>
          <w:color w:val="000000"/>
        </w:rPr>
        <w:tab/>
      </w:r>
      <w:r w:rsidR="00F52639" w:rsidRPr="00E91678">
        <w:rPr>
          <w:rStyle w:val="Uwydatnienie"/>
          <w:rFonts w:ascii="Arial" w:hAnsi="Arial" w:cs="Arial"/>
          <w:i w:val="0"/>
          <w:iCs w:val="0"/>
          <w:color w:val="000000"/>
        </w:rPr>
        <w:tab/>
      </w:r>
      <w:r w:rsidR="00F52639" w:rsidRPr="00E91678">
        <w:rPr>
          <w:rStyle w:val="Uwydatnienie"/>
          <w:rFonts w:ascii="Arial" w:hAnsi="Arial" w:cs="Arial"/>
          <w:i w:val="0"/>
          <w:iCs w:val="0"/>
          <w:color w:val="000000"/>
        </w:rPr>
        <w:tab/>
      </w:r>
      <w:r w:rsidR="00F52639" w:rsidRPr="00E91678">
        <w:rPr>
          <w:rStyle w:val="Uwydatnienie"/>
          <w:rFonts w:ascii="Arial" w:hAnsi="Arial" w:cs="Arial"/>
          <w:i w:val="0"/>
          <w:iCs w:val="0"/>
          <w:color w:val="000000"/>
        </w:rPr>
        <w:tab/>
      </w:r>
      <w:r w:rsidR="00F52639" w:rsidRPr="00E91678">
        <w:rPr>
          <w:rStyle w:val="Uwydatnienie"/>
          <w:rFonts w:ascii="Arial" w:hAnsi="Arial" w:cs="Arial"/>
          <w:i w:val="0"/>
          <w:iCs w:val="0"/>
          <w:color w:val="000000"/>
        </w:rPr>
        <w:tab/>
      </w:r>
      <w:r w:rsidR="00F52639" w:rsidRPr="00E91678">
        <w:rPr>
          <w:rStyle w:val="Uwydatnienie"/>
          <w:rFonts w:ascii="Arial" w:hAnsi="Arial" w:cs="Arial"/>
          <w:i w:val="0"/>
          <w:iCs w:val="0"/>
          <w:color w:val="000000"/>
        </w:rPr>
        <w:tab/>
      </w:r>
      <w:r w:rsidR="00F52639" w:rsidRPr="00E91678">
        <w:rPr>
          <w:rStyle w:val="Uwydatnienie"/>
          <w:rFonts w:ascii="Arial" w:hAnsi="Arial" w:cs="Arial"/>
          <w:i w:val="0"/>
          <w:iCs w:val="0"/>
          <w:color w:val="000000"/>
        </w:rPr>
        <w:tab/>
      </w:r>
    </w:p>
    <w:p w14:paraId="371582E9" w14:textId="77777777" w:rsidR="00E91678" w:rsidRPr="005E7ABA" w:rsidRDefault="00E91678" w:rsidP="005C2E63">
      <w:pPr>
        <w:spacing w:line="360" w:lineRule="auto"/>
        <w:jc w:val="center"/>
        <w:rPr>
          <w:rFonts w:ascii="Arial" w:hAnsi="Arial" w:cs="Arial"/>
          <w:u w:val="single"/>
        </w:rPr>
      </w:pPr>
      <w:r w:rsidRPr="007D6C68">
        <w:rPr>
          <w:rFonts w:ascii="Arial" w:hAnsi="Arial" w:cs="Arial"/>
          <w:b/>
          <w:sz w:val="28"/>
          <w:szCs w:val="28"/>
          <w:u w:val="single"/>
        </w:rPr>
        <w:t>Regulamin udostępniania krytej pływalni</w:t>
      </w:r>
      <w:r w:rsidRPr="005E7ABA">
        <w:rPr>
          <w:rFonts w:ascii="Arial" w:hAnsi="Arial" w:cs="Arial"/>
          <w:b/>
          <w:sz w:val="28"/>
          <w:szCs w:val="28"/>
        </w:rPr>
        <w:t xml:space="preserve"> </w:t>
      </w:r>
      <w:r w:rsidRPr="005E7ABA">
        <w:rPr>
          <w:rFonts w:ascii="Arial" w:hAnsi="Arial" w:cs="Arial"/>
          <w:b/>
          <w:sz w:val="28"/>
          <w:szCs w:val="28"/>
        </w:rPr>
        <w:br/>
        <w:t>Szkoły Podstawowej nr 2 im. Tadeusza Kościuszki w Łęcznej ul. Szkolna 53</w:t>
      </w:r>
      <w:r w:rsidRPr="005E7ABA">
        <w:rPr>
          <w:rFonts w:ascii="Arial" w:hAnsi="Arial" w:cs="Arial"/>
          <w:b/>
        </w:rPr>
        <w:t xml:space="preserve">                      </w:t>
      </w:r>
    </w:p>
    <w:p w14:paraId="4F4BEBFA" w14:textId="77777777" w:rsidR="004500BF" w:rsidRPr="00D50EFE" w:rsidRDefault="004500BF" w:rsidP="00F5263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EA8ACAA" w14:textId="77777777" w:rsidR="004500BF" w:rsidRPr="00F52639" w:rsidRDefault="004500BF" w:rsidP="0001634E">
      <w:pPr>
        <w:jc w:val="both"/>
        <w:rPr>
          <w:rFonts w:ascii="Arial" w:hAnsi="Arial" w:cs="Arial"/>
          <w:sz w:val="28"/>
          <w:szCs w:val="28"/>
        </w:rPr>
      </w:pPr>
    </w:p>
    <w:p w14:paraId="17F4BD3E" w14:textId="77777777" w:rsidR="004500BF" w:rsidRPr="00D50EFE" w:rsidRDefault="004500BF" w:rsidP="006D0AF5">
      <w:pPr>
        <w:numPr>
          <w:ilvl w:val="0"/>
          <w:numId w:val="1"/>
        </w:numPr>
        <w:spacing w:line="360" w:lineRule="auto"/>
        <w:rPr>
          <w:rStyle w:val="Uwydatnienie"/>
          <w:rFonts w:ascii="Arial" w:hAnsi="Arial" w:cs="Arial"/>
          <w:i w:val="0"/>
          <w:iCs w:val="0"/>
          <w:color w:val="000000"/>
        </w:rPr>
      </w:pP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>Pływalnia</w:t>
      </w:r>
      <w:r w:rsidR="009F7E70"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 kryta</w:t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 jest obiektem przyszkolnym Szkoły Podstawowej nr 2</w:t>
      </w:r>
      <w:r w:rsidR="00C740C3" w:rsidRPr="00D50EFE">
        <w:rPr>
          <w:rStyle w:val="Uwydatnienie"/>
          <w:rFonts w:ascii="Arial" w:hAnsi="Arial" w:cs="Arial"/>
          <w:i w:val="0"/>
          <w:iCs w:val="0"/>
          <w:color w:val="000000"/>
        </w:rPr>
        <w:t xml:space="preserve">  </w:t>
      </w:r>
      <w:r w:rsidRPr="00D50EFE">
        <w:rPr>
          <w:rStyle w:val="Uwydatnienie"/>
          <w:rFonts w:ascii="Arial" w:hAnsi="Arial" w:cs="Arial"/>
          <w:i w:val="0"/>
          <w:iCs w:val="0"/>
          <w:color w:val="000000"/>
        </w:rPr>
        <w:t>im. Tadeusza Kości</w:t>
      </w:r>
      <w:r w:rsidR="009F7E70" w:rsidRPr="00D50EFE">
        <w:rPr>
          <w:rStyle w:val="Uwydatnienie"/>
          <w:rFonts w:ascii="Arial" w:hAnsi="Arial" w:cs="Arial"/>
          <w:i w:val="0"/>
          <w:iCs w:val="0"/>
          <w:color w:val="000000"/>
        </w:rPr>
        <w:t>uszki w Łęcznej, ul. Szkolna 53 w Łęcznej</w:t>
      </w:r>
      <w:r w:rsidR="0001634E" w:rsidRPr="00D50EFE">
        <w:rPr>
          <w:rStyle w:val="Uwydatnienie"/>
          <w:rFonts w:ascii="Arial" w:hAnsi="Arial" w:cs="Arial"/>
          <w:i w:val="0"/>
          <w:iCs w:val="0"/>
          <w:color w:val="000000"/>
        </w:rPr>
        <w:t>.</w:t>
      </w:r>
    </w:p>
    <w:p w14:paraId="230CB1F1" w14:textId="77777777" w:rsidR="0001634E" w:rsidRPr="000F02C9" w:rsidRDefault="0001634E" w:rsidP="006D0AF5">
      <w:pPr>
        <w:numPr>
          <w:ilvl w:val="0"/>
          <w:numId w:val="1"/>
        </w:numPr>
        <w:spacing w:line="360" w:lineRule="auto"/>
        <w:rPr>
          <w:rStyle w:val="Uwydatnienie"/>
          <w:rFonts w:ascii="Arial" w:hAnsi="Arial" w:cs="Arial"/>
          <w:i w:val="0"/>
          <w:iCs w:val="0"/>
          <w:color w:val="000000"/>
        </w:rPr>
      </w:pP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Organem Prowadzącym dla Szkoły jest </w:t>
      </w:r>
      <w:r w:rsidR="00807360">
        <w:rPr>
          <w:rStyle w:val="Uwydatnienie"/>
          <w:rFonts w:ascii="Arial" w:hAnsi="Arial" w:cs="Arial"/>
          <w:i w:val="0"/>
          <w:iCs w:val="0"/>
          <w:color w:val="000000"/>
        </w:rPr>
        <w:t>Gmina</w:t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 Łęczna.</w:t>
      </w:r>
    </w:p>
    <w:p w14:paraId="391329CA" w14:textId="77777777" w:rsidR="0001634E" w:rsidRPr="000F02C9" w:rsidRDefault="0001634E" w:rsidP="006D0AF5">
      <w:pPr>
        <w:numPr>
          <w:ilvl w:val="0"/>
          <w:numId w:val="1"/>
        </w:numPr>
        <w:spacing w:line="360" w:lineRule="auto"/>
        <w:rPr>
          <w:rStyle w:val="Uwydatnienie"/>
          <w:rFonts w:ascii="Arial" w:hAnsi="Arial" w:cs="Arial"/>
          <w:i w:val="0"/>
          <w:iCs w:val="0"/>
          <w:color w:val="000000"/>
        </w:rPr>
      </w:pP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>Prawo do prowadzenia działalności dydaktycznej, szkoleniowej (</w:t>
      </w:r>
      <w:r w:rsid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szkolenia </w:t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>sportowe, nauki pływania, kursy ratowników, płetwonurków), korekty wad postawy i inne</w:t>
      </w:r>
      <w:r w:rsidR="0073438D">
        <w:rPr>
          <w:rStyle w:val="Uwydatnienie"/>
          <w:rFonts w:ascii="Arial" w:hAnsi="Arial" w:cs="Arial"/>
          <w:i w:val="0"/>
          <w:iCs w:val="0"/>
          <w:color w:val="000000"/>
        </w:rPr>
        <w:t>,</w:t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 ma wyłącznie właściciel obiektu lub podmioty przez niego upoważnione.</w:t>
      </w:r>
    </w:p>
    <w:p w14:paraId="2F370FE9" w14:textId="77777777" w:rsidR="0001634E" w:rsidRPr="000F02C9" w:rsidRDefault="0001634E" w:rsidP="006D0AF5">
      <w:pPr>
        <w:numPr>
          <w:ilvl w:val="0"/>
          <w:numId w:val="1"/>
        </w:numPr>
        <w:spacing w:line="360" w:lineRule="auto"/>
        <w:rPr>
          <w:rStyle w:val="Uwydatnienie"/>
          <w:rFonts w:ascii="Arial" w:hAnsi="Arial" w:cs="Arial"/>
          <w:i w:val="0"/>
          <w:iCs w:val="0"/>
          <w:color w:val="000000"/>
        </w:rPr>
      </w:pP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Podstawą wykorzystania obiektu jest roczny plan pracy pływalni opracowywany </w:t>
      </w:r>
      <w:r w:rsidR="000F02C9">
        <w:rPr>
          <w:rStyle w:val="Uwydatnienie"/>
          <w:rFonts w:ascii="Arial" w:hAnsi="Arial" w:cs="Arial"/>
          <w:i w:val="0"/>
          <w:iCs w:val="0"/>
          <w:color w:val="000000"/>
        </w:rPr>
        <w:br/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>w miesiąc</w:t>
      </w:r>
      <w:r w:rsidR="009F7E70"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ach od czerwca do sierpnia, </w:t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>który jest modyfikowany</w:t>
      </w:r>
      <w:r w:rsidR="009F7E70"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 zgodnie z bieżącymi potrzebami</w:t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 w ciągu roku szkolnego.</w:t>
      </w:r>
    </w:p>
    <w:p w14:paraId="6E6A3C34" w14:textId="77777777" w:rsidR="0001634E" w:rsidRPr="000F02C9" w:rsidRDefault="0001634E" w:rsidP="006D0AF5">
      <w:pPr>
        <w:numPr>
          <w:ilvl w:val="0"/>
          <w:numId w:val="1"/>
        </w:numPr>
        <w:spacing w:line="360" w:lineRule="auto"/>
        <w:rPr>
          <w:rStyle w:val="Uwydatnienie"/>
          <w:rFonts w:ascii="Arial" w:hAnsi="Arial" w:cs="Arial"/>
          <w:i w:val="0"/>
          <w:iCs w:val="0"/>
          <w:color w:val="000000"/>
        </w:rPr>
      </w:pP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>Obiekt może być udostępniany w miarę możliwości czasowych innym podmiotom.</w:t>
      </w:r>
    </w:p>
    <w:p w14:paraId="7C947991" w14:textId="77777777" w:rsidR="0001634E" w:rsidRPr="000F02C9" w:rsidRDefault="0001634E" w:rsidP="006D0AF5">
      <w:pPr>
        <w:numPr>
          <w:ilvl w:val="0"/>
          <w:numId w:val="1"/>
        </w:numPr>
        <w:spacing w:line="360" w:lineRule="auto"/>
        <w:rPr>
          <w:rStyle w:val="Uwydatnienie"/>
          <w:rFonts w:ascii="Arial" w:hAnsi="Arial" w:cs="Arial"/>
          <w:i w:val="0"/>
          <w:iCs w:val="0"/>
          <w:color w:val="000000"/>
        </w:rPr>
      </w:pP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>O udostępnienie pływalni mogą ubiegać się podmioty prowadzące statutow</w:t>
      </w:r>
      <w:r w:rsidR="00CA579F" w:rsidRPr="000F02C9">
        <w:rPr>
          <w:rStyle w:val="Uwydatnienie"/>
          <w:rFonts w:ascii="Arial" w:hAnsi="Arial" w:cs="Arial"/>
          <w:i w:val="0"/>
          <w:iCs w:val="0"/>
          <w:color w:val="000000"/>
        </w:rPr>
        <w:t>ą</w:t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 działalność</w:t>
      </w:r>
      <w:r w:rsidR="00722BBD">
        <w:rPr>
          <w:rStyle w:val="Uwydatnienie"/>
          <w:rFonts w:ascii="Arial" w:hAnsi="Arial" w:cs="Arial"/>
          <w:i w:val="0"/>
          <w:iCs w:val="0"/>
          <w:color w:val="000000"/>
        </w:rPr>
        <w:br/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>w zakresie kultury fizycznej i rekreacji:</w:t>
      </w:r>
    </w:p>
    <w:p w14:paraId="6708B86B" w14:textId="77777777" w:rsidR="0001634E" w:rsidRPr="000F02C9" w:rsidRDefault="0057604D" w:rsidP="006D0AF5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01634E" w:rsidRPr="000F02C9">
        <w:rPr>
          <w:rFonts w:ascii="Arial" w:hAnsi="Arial" w:cs="Arial"/>
          <w:color w:val="000000"/>
        </w:rPr>
        <w:t xml:space="preserve">towarzyszenia sportowe pracujące na rzecz </w:t>
      </w:r>
      <w:r w:rsidR="006425B5">
        <w:rPr>
          <w:rFonts w:ascii="Arial" w:hAnsi="Arial" w:cs="Arial"/>
          <w:color w:val="000000"/>
        </w:rPr>
        <w:t>S</w:t>
      </w:r>
      <w:r w:rsidR="0001634E" w:rsidRPr="000F02C9">
        <w:rPr>
          <w:rFonts w:ascii="Arial" w:hAnsi="Arial" w:cs="Arial"/>
          <w:color w:val="000000"/>
        </w:rPr>
        <w:t>zkoły,</w:t>
      </w:r>
    </w:p>
    <w:p w14:paraId="5497CDBE" w14:textId="77777777" w:rsidR="0001634E" w:rsidRPr="000F02C9" w:rsidRDefault="0057604D" w:rsidP="006D0AF5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01634E" w:rsidRPr="000F02C9">
        <w:rPr>
          <w:rFonts w:ascii="Arial" w:hAnsi="Arial" w:cs="Arial"/>
          <w:color w:val="000000"/>
        </w:rPr>
        <w:t>akłady pracy obejmujące opieką partnerską placówkę,</w:t>
      </w:r>
    </w:p>
    <w:p w14:paraId="5EBCC8F0" w14:textId="77777777" w:rsidR="0001634E" w:rsidRPr="000F02C9" w:rsidRDefault="0057604D" w:rsidP="006D0AF5">
      <w:pPr>
        <w:pStyle w:val="Tekstpodstawowy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1634E" w:rsidRPr="000F02C9">
        <w:rPr>
          <w:rFonts w:ascii="Arial" w:hAnsi="Arial" w:cs="Arial"/>
          <w:color w:val="000000"/>
        </w:rPr>
        <w:t xml:space="preserve">odmioty kontynuujące działalność na podstawie wcześniejszych decyzji </w:t>
      </w:r>
      <w:r w:rsidR="000F02C9">
        <w:rPr>
          <w:rFonts w:ascii="Arial" w:hAnsi="Arial" w:cs="Arial"/>
          <w:color w:val="000000"/>
        </w:rPr>
        <w:br/>
      </w:r>
      <w:r w:rsidR="0001634E" w:rsidRPr="000F02C9">
        <w:rPr>
          <w:rFonts w:ascii="Arial" w:hAnsi="Arial" w:cs="Arial"/>
          <w:color w:val="000000"/>
        </w:rPr>
        <w:t>o udostępnieniu pływalni,</w:t>
      </w:r>
    </w:p>
    <w:p w14:paraId="0B759401" w14:textId="77777777" w:rsidR="0001634E" w:rsidRPr="000F02C9" w:rsidRDefault="0057604D" w:rsidP="006D0AF5">
      <w:pPr>
        <w:pStyle w:val="Tekstpodstawowy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01634E" w:rsidRPr="000F02C9">
        <w:rPr>
          <w:rFonts w:ascii="Arial" w:hAnsi="Arial" w:cs="Arial"/>
          <w:color w:val="000000"/>
        </w:rPr>
        <w:t>nne podmioty - w miarę wolnych jednostek godzinowych.</w:t>
      </w:r>
    </w:p>
    <w:p w14:paraId="38BBA4A9" w14:textId="77777777" w:rsidR="0001634E" w:rsidRPr="000F02C9" w:rsidRDefault="0001634E" w:rsidP="006D0AF5">
      <w:pPr>
        <w:pStyle w:val="Tekstpodstawowy"/>
        <w:numPr>
          <w:ilvl w:val="0"/>
          <w:numId w:val="1"/>
        </w:numPr>
        <w:spacing w:after="0" w:line="360" w:lineRule="auto"/>
        <w:rPr>
          <w:rStyle w:val="Uwydatnienie"/>
          <w:rFonts w:ascii="Arial" w:hAnsi="Arial" w:cs="Arial"/>
          <w:i w:val="0"/>
          <w:iCs w:val="0"/>
          <w:color w:val="000000"/>
        </w:rPr>
      </w:pP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>Udostępnienie obiektu następuje na wniosek zainteresowanej strony,  pozytywnie zaopiniow</w:t>
      </w:r>
      <w:r w:rsidR="009F7E70" w:rsidRPr="000F02C9">
        <w:rPr>
          <w:rStyle w:val="Uwydatnienie"/>
          <w:rFonts w:ascii="Arial" w:hAnsi="Arial" w:cs="Arial"/>
          <w:i w:val="0"/>
          <w:iCs w:val="0"/>
          <w:color w:val="000000"/>
        </w:rPr>
        <w:t>any przez Dyrektora Szkoły.</w:t>
      </w:r>
    </w:p>
    <w:p w14:paraId="11A8A703" w14:textId="77777777" w:rsidR="00D50EFE" w:rsidRDefault="0001634E" w:rsidP="006D0AF5">
      <w:pPr>
        <w:numPr>
          <w:ilvl w:val="0"/>
          <w:numId w:val="1"/>
        </w:numPr>
        <w:spacing w:line="360" w:lineRule="auto"/>
        <w:rPr>
          <w:rStyle w:val="Uwydatnienie"/>
          <w:rFonts w:ascii="Arial" w:hAnsi="Arial" w:cs="Arial"/>
          <w:i w:val="0"/>
          <w:iCs w:val="0"/>
          <w:color w:val="000000"/>
        </w:rPr>
      </w:pP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Podstawą do korzystania z pływalni jest umowa </w:t>
      </w:r>
      <w:r w:rsidR="009F7E70"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najmu </w:t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>obiektu zawarta pomiędzy Szkoł</w:t>
      </w:r>
      <w:r w:rsidR="00807360">
        <w:rPr>
          <w:rStyle w:val="Uwydatnienie"/>
          <w:rFonts w:ascii="Arial" w:hAnsi="Arial" w:cs="Arial"/>
          <w:i w:val="0"/>
          <w:iCs w:val="0"/>
          <w:color w:val="000000"/>
        </w:rPr>
        <w:t>ą</w:t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 </w:t>
      </w:r>
      <w:r w:rsidR="00807360">
        <w:rPr>
          <w:rStyle w:val="Uwydatnienie"/>
          <w:rFonts w:ascii="Arial" w:hAnsi="Arial" w:cs="Arial"/>
          <w:i w:val="0"/>
          <w:iCs w:val="0"/>
          <w:color w:val="000000"/>
        </w:rPr>
        <w:t xml:space="preserve">       </w:t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>i stroną zainteresowaną.</w:t>
      </w:r>
    </w:p>
    <w:p w14:paraId="0E1BD9BC" w14:textId="77777777" w:rsidR="0001634E" w:rsidRPr="00D50EFE" w:rsidRDefault="0001634E" w:rsidP="006D0AF5">
      <w:pPr>
        <w:numPr>
          <w:ilvl w:val="0"/>
          <w:numId w:val="1"/>
        </w:numPr>
        <w:spacing w:line="360" w:lineRule="auto"/>
        <w:rPr>
          <w:rStyle w:val="Uwydatnienie"/>
          <w:rFonts w:ascii="Arial" w:hAnsi="Arial" w:cs="Arial"/>
          <w:i w:val="0"/>
          <w:iCs w:val="0"/>
          <w:color w:val="000000"/>
        </w:rPr>
      </w:pPr>
      <w:r w:rsidRPr="00D50EFE">
        <w:rPr>
          <w:rStyle w:val="Uwydatnienie"/>
          <w:rFonts w:ascii="Arial" w:hAnsi="Arial" w:cs="Arial"/>
          <w:i w:val="0"/>
          <w:iCs w:val="0"/>
          <w:color w:val="000000"/>
        </w:rPr>
        <w:t xml:space="preserve">W umowie określa się cel udostępnienia i zakres działań prowadzonych na obiekcie </w:t>
      </w:r>
      <w:r w:rsidR="00722BBD" w:rsidRPr="00D50EFE">
        <w:rPr>
          <w:rStyle w:val="Uwydatnienie"/>
          <w:rFonts w:ascii="Arial" w:hAnsi="Arial" w:cs="Arial"/>
          <w:i w:val="0"/>
          <w:iCs w:val="0"/>
          <w:color w:val="000000"/>
        </w:rPr>
        <w:br/>
      </w:r>
      <w:r w:rsidRPr="00D50EFE">
        <w:rPr>
          <w:rStyle w:val="Uwydatnienie"/>
          <w:rFonts w:ascii="Arial" w:hAnsi="Arial" w:cs="Arial"/>
          <w:i w:val="0"/>
          <w:iCs w:val="0"/>
          <w:color w:val="000000"/>
        </w:rPr>
        <w:t>z wyłączeniem ich komercyjnych form.</w:t>
      </w:r>
    </w:p>
    <w:p w14:paraId="5D7CCB40" w14:textId="77777777" w:rsidR="0001634E" w:rsidRPr="000F02C9" w:rsidRDefault="0001634E" w:rsidP="006D0AF5">
      <w:pPr>
        <w:numPr>
          <w:ilvl w:val="0"/>
          <w:numId w:val="1"/>
        </w:numPr>
        <w:spacing w:line="360" w:lineRule="auto"/>
        <w:ind w:hanging="436"/>
        <w:rPr>
          <w:rStyle w:val="Uwydatnienie"/>
          <w:rFonts w:ascii="Arial" w:hAnsi="Arial" w:cs="Arial"/>
          <w:i w:val="0"/>
          <w:iCs w:val="0"/>
          <w:color w:val="000000"/>
        </w:rPr>
      </w:pP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Szkoła nie prowadzi działalności gospodarczej, </w:t>
      </w:r>
      <w:r w:rsidR="00807360">
        <w:rPr>
          <w:rStyle w:val="Uwydatnienie"/>
          <w:rFonts w:ascii="Arial" w:hAnsi="Arial" w:cs="Arial"/>
          <w:i w:val="0"/>
          <w:iCs w:val="0"/>
          <w:color w:val="000000"/>
        </w:rPr>
        <w:t>stąd wysokość</w:t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 opłaty za udostępnienie </w:t>
      </w:r>
      <w:r w:rsidR="009F7E70" w:rsidRPr="000F02C9">
        <w:rPr>
          <w:rStyle w:val="Uwydatnienie"/>
          <w:rFonts w:ascii="Arial" w:hAnsi="Arial" w:cs="Arial"/>
          <w:i w:val="0"/>
          <w:iCs w:val="0"/>
          <w:color w:val="000000"/>
        </w:rPr>
        <w:t>określa</w:t>
      </w: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 xml:space="preserve"> i podaje Organ Prowadzący.</w:t>
      </w:r>
    </w:p>
    <w:p w14:paraId="178E3ACE" w14:textId="77777777" w:rsidR="00722BBD" w:rsidRDefault="0001634E" w:rsidP="006D0AF5">
      <w:pPr>
        <w:numPr>
          <w:ilvl w:val="0"/>
          <w:numId w:val="1"/>
        </w:numPr>
        <w:spacing w:line="360" w:lineRule="auto"/>
        <w:ind w:hanging="436"/>
        <w:rPr>
          <w:rFonts w:ascii="Arial" w:hAnsi="Arial" w:cs="Arial"/>
          <w:color w:val="000000"/>
        </w:rPr>
      </w:pPr>
      <w:r w:rsidRPr="000F02C9">
        <w:rPr>
          <w:rStyle w:val="Uwydatnienie"/>
          <w:rFonts w:ascii="Arial" w:hAnsi="Arial" w:cs="Arial"/>
          <w:i w:val="0"/>
          <w:iCs w:val="0"/>
          <w:color w:val="000000"/>
        </w:rPr>
        <w:t>Strona korzystająca bierze na siebie pełną odpowiedzialność za prowadzone zajęcia zobowiązując się jednocześnie do przestrzegania</w:t>
      </w:r>
      <w:r w:rsidR="00722BBD">
        <w:rPr>
          <w:rStyle w:val="Uwydatnienie"/>
          <w:rFonts w:ascii="Arial" w:hAnsi="Arial" w:cs="Arial"/>
          <w:i w:val="0"/>
          <w:iCs w:val="0"/>
          <w:color w:val="000000"/>
        </w:rPr>
        <w:t xml:space="preserve"> </w:t>
      </w:r>
      <w:r w:rsidRPr="00722BBD">
        <w:rPr>
          <w:rStyle w:val="Uwydatnienie"/>
          <w:rFonts w:ascii="Arial" w:hAnsi="Arial" w:cs="Arial"/>
          <w:i w:val="0"/>
          <w:iCs w:val="0"/>
          <w:color w:val="000000"/>
        </w:rPr>
        <w:t>obowiązujących na obiekcie Regulaminów i zarządzeń.</w:t>
      </w:r>
    </w:p>
    <w:p w14:paraId="4672C189" w14:textId="77777777" w:rsidR="00722BBD" w:rsidRDefault="000F02C9" w:rsidP="006D0AF5">
      <w:pPr>
        <w:numPr>
          <w:ilvl w:val="0"/>
          <w:numId w:val="1"/>
        </w:numPr>
        <w:spacing w:line="360" w:lineRule="auto"/>
        <w:ind w:hanging="436"/>
        <w:rPr>
          <w:rFonts w:ascii="Arial" w:hAnsi="Arial" w:cs="Arial"/>
          <w:color w:val="000000"/>
        </w:rPr>
      </w:pPr>
      <w:r w:rsidRPr="00722BBD">
        <w:rPr>
          <w:rFonts w:ascii="Arial" w:hAnsi="Arial" w:cs="Arial"/>
        </w:rPr>
        <w:t>Interpretacja przepisów zawartych w niniejszym regulaminie należy do Dyrektora Szkoły Podstawowej nr 2 im. Tadeusza Kościuszki w Łęcznej i jest ostateczna.</w:t>
      </w:r>
    </w:p>
    <w:p w14:paraId="3B77704C" w14:textId="77777777" w:rsidR="000F02C9" w:rsidRPr="00722BBD" w:rsidRDefault="000F02C9" w:rsidP="006D0AF5">
      <w:pPr>
        <w:numPr>
          <w:ilvl w:val="0"/>
          <w:numId w:val="1"/>
        </w:numPr>
        <w:spacing w:line="360" w:lineRule="auto"/>
        <w:ind w:hanging="436"/>
        <w:rPr>
          <w:rFonts w:ascii="Arial" w:hAnsi="Arial" w:cs="Arial"/>
          <w:color w:val="000000"/>
        </w:rPr>
      </w:pPr>
      <w:r w:rsidRPr="00722BBD">
        <w:rPr>
          <w:rFonts w:ascii="Arial" w:hAnsi="Arial" w:cs="Arial"/>
        </w:rPr>
        <w:t>W sprawach nieuregulowanych niniejszym regulaminem decyzję podejmuje Dyrektor Szkoły Podstawowej nr 2 im. Tadeusza Kościuszki w Łęcznej.</w:t>
      </w:r>
    </w:p>
    <w:sectPr w:rsidR="000F02C9" w:rsidRPr="00722BBD" w:rsidSect="00722BBD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0C24"/>
    <w:multiLevelType w:val="hybridMultilevel"/>
    <w:tmpl w:val="079C4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242"/>
    <w:multiLevelType w:val="hybridMultilevel"/>
    <w:tmpl w:val="6054F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3767"/>
    <w:multiLevelType w:val="hybridMultilevel"/>
    <w:tmpl w:val="C0D2C2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E6967"/>
    <w:multiLevelType w:val="hybridMultilevel"/>
    <w:tmpl w:val="C47A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E353D"/>
    <w:multiLevelType w:val="hybridMultilevel"/>
    <w:tmpl w:val="46EA0728"/>
    <w:lvl w:ilvl="0" w:tplc="0415000F">
      <w:start w:val="1"/>
      <w:numFmt w:val="decimal"/>
      <w:lvlText w:val="%1.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5" w15:restartNumberingAfterBreak="0">
    <w:nsid w:val="5C684A23"/>
    <w:multiLevelType w:val="hybridMultilevel"/>
    <w:tmpl w:val="D3921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56181"/>
    <w:multiLevelType w:val="hybridMultilevel"/>
    <w:tmpl w:val="E7068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9177">
    <w:abstractNumId w:val="6"/>
  </w:num>
  <w:num w:numId="2" w16cid:durableId="627781277">
    <w:abstractNumId w:val="2"/>
  </w:num>
  <w:num w:numId="3" w16cid:durableId="81486985">
    <w:abstractNumId w:val="5"/>
  </w:num>
  <w:num w:numId="4" w16cid:durableId="685059971">
    <w:abstractNumId w:val="0"/>
  </w:num>
  <w:num w:numId="5" w16cid:durableId="1629819721">
    <w:abstractNumId w:val="3"/>
  </w:num>
  <w:num w:numId="6" w16cid:durableId="2100785228">
    <w:abstractNumId w:val="1"/>
  </w:num>
  <w:num w:numId="7" w16cid:durableId="1390373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DC"/>
    <w:rsid w:val="0001634E"/>
    <w:rsid w:val="000F02C9"/>
    <w:rsid w:val="00184045"/>
    <w:rsid w:val="001D6CC7"/>
    <w:rsid w:val="002A69DE"/>
    <w:rsid w:val="004049E6"/>
    <w:rsid w:val="004500BF"/>
    <w:rsid w:val="004722B2"/>
    <w:rsid w:val="0057604D"/>
    <w:rsid w:val="005C2E63"/>
    <w:rsid w:val="006425B5"/>
    <w:rsid w:val="006D0AF5"/>
    <w:rsid w:val="00722BBD"/>
    <w:rsid w:val="0073438D"/>
    <w:rsid w:val="007D6C68"/>
    <w:rsid w:val="007F74DC"/>
    <w:rsid w:val="00807360"/>
    <w:rsid w:val="008D32B4"/>
    <w:rsid w:val="009F7E70"/>
    <w:rsid w:val="00C740C3"/>
    <w:rsid w:val="00CA579F"/>
    <w:rsid w:val="00D50EFE"/>
    <w:rsid w:val="00E47725"/>
    <w:rsid w:val="00E91678"/>
    <w:rsid w:val="00F52639"/>
    <w:rsid w:val="00FB696A"/>
    <w:rsid w:val="00F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F10BE12"/>
  <w15:chartTrackingRefBased/>
  <w15:docId w15:val="{2682AC25-833F-40C1-9F10-83D8E55B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Łazarz</dc:creator>
  <cp:keywords/>
  <cp:lastModifiedBy>Alicja Majewska</cp:lastModifiedBy>
  <cp:revision>2</cp:revision>
  <cp:lastPrinted>2024-10-07T05:55:00Z</cp:lastPrinted>
  <dcterms:created xsi:type="dcterms:W3CDTF">2024-10-08T08:37:00Z</dcterms:created>
  <dcterms:modified xsi:type="dcterms:W3CDTF">2024-10-08T08:37:00Z</dcterms:modified>
</cp:coreProperties>
</file>