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DE5F" w14:textId="2D591A7E" w:rsidR="007E7877" w:rsidRPr="00107001" w:rsidRDefault="007E7877" w:rsidP="00107001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07001">
        <w:rPr>
          <w:rFonts w:ascii="Verdana" w:hAnsi="Verdana" w:cs="Times New Roman"/>
          <w:b/>
          <w:sz w:val="24"/>
          <w:szCs w:val="24"/>
        </w:rPr>
        <w:t xml:space="preserve">Wymagania edukacyjne na poszczególne oceny MUZYKA, klasa </w:t>
      </w:r>
      <w:r w:rsidR="00950E06">
        <w:rPr>
          <w:rFonts w:ascii="Verdana" w:hAnsi="Verdana" w:cs="Times New Roman"/>
          <w:b/>
          <w:sz w:val="24"/>
          <w:szCs w:val="24"/>
        </w:rPr>
        <w:t>6</w:t>
      </w:r>
    </w:p>
    <w:p w14:paraId="2B65DAA0" w14:textId="77777777" w:rsidR="007E7877" w:rsidRPr="00107001" w:rsidRDefault="007E7877" w:rsidP="00107001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07001">
        <w:rPr>
          <w:rFonts w:ascii="Verdana" w:hAnsi="Verdana" w:cs="Times New Roman"/>
          <w:b/>
          <w:sz w:val="24"/>
          <w:szCs w:val="24"/>
        </w:rPr>
        <w:t>Zgodnie z obowiązującą podstawą programową 2024</w:t>
      </w:r>
    </w:p>
    <w:p w14:paraId="7D80E631" w14:textId="5BE5E020" w:rsidR="00694C27" w:rsidRPr="00107001" w:rsidRDefault="007E7877" w:rsidP="00107001">
      <w:pPr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07001">
        <w:rPr>
          <w:rFonts w:ascii="Verdana" w:hAnsi="Verdana" w:cs="Times New Roman"/>
          <w:b/>
          <w:sz w:val="24"/>
          <w:szCs w:val="24"/>
        </w:rPr>
        <w:t>Wymagania dostosowano do sześciostopniowej skali ocen</w:t>
      </w:r>
      <w:r w:rsidR="00F83B4F">
        <w:rPr>
          <w:rFonts w:ascii="Verdana" w:hAnsi="Verdana" w:cs="Times New Roman"/>
          <w:b/>
          <w:sz w:val="24"/>
          <w:szCs w:val="24"/>
        </w:rPr>
        <w:t>.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2389"/>
        <w:gridCol w:w="2381"/>
        <w:gridCol w:w="2381"/>
        <w:gridCol w:w="2381"/>
        <w:gridCol w:w="2372"/>
        <w:gridCol w:w="2381"/>
      </w:tblGrid>
      <w:tr w:rsidR="00DF04FC" w:rsidRPr="00040976" w14:paraId="70B8DEDC" w14:textId="77777777" w:rsidTr="00040976">
        <w:trPr>
          <w:cantSplit/>
          <w:jc w:val="center"/>
        </w:trPr>
        <w:tc>
          <w:tcPr>
            <w:tcW w:w="1021" w:type="dxa"/>
          </w:tcPr>
          <w:p w14:paraId="4498ADAD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Nr. lekcji</w:t>
            </w:r>
          </w:p>
        </w:tc>
        <w:tc>
          <w:tcPr>
            <w:tcW w:w="2381" w:type="dxa"/>
          </w:tcPr>
          <w:p w14:paraId="3FB30216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Temat lekcji</w:t>
            </w:r>
          </w:p>
        </w:tc>
        <w:tc>
          <w:tcPr>
            <w:tcW w:w="2373" w:type="dxa"/>
          </w:tcPr>
          <w:p w14:paraId="2EAF7F8E" w14:textId="059625EB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ocenę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dopuszczającą</w:t>
            </w:r>
          </w:p>
          <w:p w14:paraId="1DBD3C43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Uczeń:</w:t>
            </w:r>
          </w:p>
        </w:tc>
        <w:tc>
          <w:tcPr>
            <w:tcW w:w="2373" w:type="dxa"/>
          </w:tcPr>
          <w:p w14:paraId="254BA960" w14:textId="5C4A672D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 ocenę dostateczną</w:t>
            </w:r>
          </w:p>
          <w:p w14:paraId="3F5FDD1D" w14:textId="201C2B3C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Uczeń potrafi to,</w:t>
            </w:r>
            <w:r w:rsidR="00040976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co na ocenę</w:t>
            </w:r>
            <w:r w:rsidR="00DF04FC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dopuszczającą oraz:</w:t>
            </w:r>
          </w:p>
        </w:tc>
        <w:tc>
          <w:tcPr>
            <w:tcW w:w="2373" w:type="dxa"/>
          </w:tcPr>
          <w:p w14:paraId="5BB2760E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 ocenę dobrą,</w:t>
            </w:r>
          </w:p>
          <w:p w14:paraId="57026614" w14:textId="1DF39503" w:rsidR="007E7877" w:rsidRPr="00040976" w:rsidRDefault="007E7877" w:rsidP="00606EE9">
            <w:pPr>
              <w:jc w:val="center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Uczeń potrafi to,</w:t>
            </w:r>
            <w:r w:rsidR="00DF04FC" w:rsidRPr="00040976">
              <w:rPr>
                <w:rFonts w:ascii="Verdana" w:hAnsi="Verdana" w:cs="Times New Roman"/>
              </w:rPr>
              <w:t xml:space="preserve"> c</w:t>
            </w:r>
            <w:r w:rsidRPr="00040976">
              <w:rPr>
                <w:rFonts w:ascii="Verdana" w:hAnsi="Verdana" w:cs="Times New Roman"/>
              </w:rPr>
              <w:t>o na ocenę</w:t>
            </w:r>
            <w:r w:rsidR="00DF04FC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dostateczną oraz:</w:t>
            </w:r>
          </w:p>
        </w:tc>
        <w:tc>
          <w:tcPr>
            <w:tcW w:w="2364" w:type="dxa"/>
          </w:tcPr>
          <w:p w14:paraId="08E4338C" w14:textId="7E6006AD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ocenę</w:t>
            </w:r>
            <w:r w:rsidR="00DF04FC" w:rsidRPr="00040976">
              <w:rPr>
                <w:rFonts w:ascii="Verdana" w:hAnsi="Verdana" w:cs="Times New Roman"/>
                <w:b/>
              </w:rPr>
              <w:t xml:space="preserve"> </w:t>
            </w:r>
            <w:r w:rsidRPr="00040976">
              <w:rPr>
                <w:rFonts w:ascii="Verdana" w:hAnsi="Verdana" w:cs="Times New Roman"/>
                <w:b/>
              </w:rPr>
              <w:t>bardzo dobrą</w:t>
            </w:r>
          </w:p>
          <w:p w14:paraId="7AA35764" w14:textId="54877240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</w:rPr>
              <w:t>Uczeń potrafi to, co na ocenę dobrą</w:t>
            </w:r>
            <w:r w:rsidR="00DF04FC" w:rsidRPr="00040976">
              <w:rPr>
                <w:rFonts w:ascii="Verdana" w:hAnsi="Verdana" w:cs="Times New Roman"/>
              </w:rPr>
              <w:t xml:space="preserve"> </w:t>
            </w:r>
            <w:r w:rsidRPr="00040976">
              <w:rPr>
                <w:rFonts w:ascii="Verdana" w:hAnsi="Verdana" w:cs="Times New Roman"/>
              </w:rPr>
              <w:t>oraz:</w:t>
            </w:r>
          </w:p>
        </w:tc>
        <w:tc>
          <w:tcPr>
            <w:tcW w:w="2373" w:type="dxa"/>
          </w:tcPr>
          <w:p w14:paraId="675C8997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  <w:b/>
              </w:rPr>
            </w:pPr>
            <w:r w:rsidRPr="00040976">
              <w:rPr>
                <w:rFonts w:ascii="Verdana" w:hAnsi="Verdana" w:cs="Times New Roman"/>
                <w:b/>
              </w:rPr>
              <w:t>Wymagania na ocenę celującą</w:t>
            </w:r>
          </w:p>
          <w:p w14:paraId="64176635" w14:textId="77777777" w:rsidR="007E7877" w:rsidRPr="00040976" w:rsidRDefault="007E7877" w:rsidP="00606EE9">
            <w:pPr>
              <w:jc w:val="center"/>
              <w:rPr>
                <w:rFonts w:ascii="Verdana" w:hAnsi="Verdana" w:cs="Times New Roman"/>
              </w:rPr>
            </w:pPr>
            <w:r w:rsidRPr="00040976">
              <w:rPr>
                <w:rFonts w:ascii="Verdana" w:hAnsi="Verdana" w:cs="Times New Roman"/>
              </w:rPr>
              <w:t>Uczeń potrafi to, co na ocenę bardzo dobrą oraz:</w:t>
            </w:r>
          </w:p>
        </w:tc>
      </w:tr>
    </w:tbl>
    <w:p w14:paraId="6B53925F" w14:textId="34A70F56" w:rsidR="007E7877" w:rsidRPr="00107001" w:rsidRDefault="007E7877" w:rsidP="00606EE9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107001">
        <w:rPr>
          <w:rFonts w:ascii="Verdana" w:hAnsi="Verdana" w:cs="Times New Roman"/>
          <w:sz w:val="24"/>
          <w:szCs w:val="24"/>
        </w:rPr>
        <w:t>OKRES I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2381"/>
        <w:gridCol w:w="2381"/>
        <w:gridCol w:w="2381"/>
        <w:gridCol w:w="2381"/>
        <w:gridCol w:w="2381"/>
        <w:gridCol w:w="2381"/>
      </w:tblGrid>
      <w:tr w:rsidR="00950E06" w:rsidRPr="00040976" w14:paraId="7DABF062" w14:textId="77777777" w:rsidTr="00950E06">
        <w:trPr>
          <w:cantSplit/>
          <w:jc w:val="center"/>
        </w:trPr>
        <w:tc>
          <w:tcPr>
            <w:tcW w:w="1021" w:type="dxa"/>
          </w:tcPr>
          <w:p w14:paraId="569249FC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52D2755" w14:textId="2B987F64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Ostatnie letnie wyprawy. Organizacja pracy na lekcjach muzyki w klasie szóstej</w:t>
            </w:r>
          </w:p>
        </w:tc>
        <w:tc>
          <w:tcPr>
            <w:tcW w:w="2381" w:type="dxa"/>
            <w:tcBorders>
              <w:right w:val="nil"/>
            </w:tcBorders>
          </w:tcPr>
          <w:p w14:paraId="0E16647E" w14:textId="145BE444" w:rsidR="00950E06" w:rsidRPr="00040976" w:rsidRDefault="00950E06" w:rsidP="00950E06">
            <w:pPr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 xml:space="preserve">- na pierwszej lekcji uczniowie i nauczyciel przypominają zasady wspólnej pracy i kryteria oceniania, a także zapoznają się z nowym podręcznikiem. Piosenki Cza-cza na koniec lata i </w:t>
            </w:r>
            <w:proofErr w:type="spellStart"/>
            <w:r w:rsidRPr="007C2FBB">
              <w:rPr>
                <w:rFonts w:ascii="Verdana" w:eastAsia="Times New Roman" w:hAnsi="Verdana" w:cs="Arial"/>
              </w:rPr>
              <w:t>Tue</w:t>
            </w:r>
            <w:proofErr w:type="spellEnd"/>
            <w:r w:rsidRPr="007C2FBB">
              <w:rPr>
                <w:rFonts w:ascii="Verdana" w:eastAsia="Times New Roman" w:hAnsi="Verdana" w:cs="Arial"/>
              </w:rPr>
              <w:t xml:space="preserve">, </w:t>
            </w:r>
            <w:proofErr w:type="spellStart"/>
            <w:r w:rsidRPr="007C2FBB">
              <w:rPr>
                <w:rFonts w:ascii="Verdana" w:eastAsia="Times New Roman" w:hAnsi="Verdana" w:cs="Arial"/>
              </w:rPr>
              <w:t>tue</w:t>
            </w:r>
            <w:proofErr w:type="spellEnd"/>
            <w:r w:rsidRPr="007C2FBB">
              <w:rPr>
                <w:rFonts w:ascii="Verdana" w:eastAsia="Times New Roman" w:hAnsi="Verdana" w:cs="Arial"/>
              </w:rPr>
              <w:t xml:space="preserve">, </w:t>
            </w:r>
            <w:proofErr w:type="spellStart"/>
            <w:r w:rsidRPr="007C2FBB">
              <w:rPr>
                <w:rFonts w:ascii="Verdana" w:eastAsia="Times New Roman" w:hAnsi="Verdana" w:cs="Arial"/>
              </w:rPr>
              <w:t>barima</w:t>
            </w:r>
            <w:proofErr w:type="spellEnd"/>
            <w:r w:rsidRPr="007C2FBB">
              <w:rPr>
                <w:rFonts w:ascii="Verdana" w:eastAsia="Times New Roman" w:hAnsi="Verdana" w:cs="Arial"/>
              </w:rPr>
              <w:t>, ćwiczenia taneczne oraz partytura rytmiczna służą rozśpiewaniu klasy, nawiązaniu do wakacyjnych wspomnień oraz przyjemnemu rozpoczęciu pracy w nowym roku szkolnym,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C19F2EB" w14:textId="77777777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A88DD3D" w14:textId="77777777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F9C4C05" w14:textId="77777777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704AB919" w14:textId="33B6FD0B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950E06" w:rsidRPr="00040976" w14:paraId="6E9FB7AB" w14:textId="77777777" w:rsidTr="00950E06">
        <w:trPr>
          <w:cantSplit/>
          <w:jc w:val="center"/>
        </w:trPr>
        <w:tc>
          <w:tcPr>
            <w:tcW w:w="1021" w:type="dxa"/>
          </w:tcPr>
          <w:p w14:paraId="3E5D9CD2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7871834" w14:textId="2450BC60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Dobrze 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piosenką wędrować. Poznanie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wykonywanie utworów 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repertuaru piosenki turystycznej</w:t>
            </w:r>
          </w:p>
        </w:tc>
        <w:tc>
          <w:tcPr>
            <w:tcW w:w="2381" w:type="dxa"/>
          </w:tcPr>
          <w:p w14:paraId="0CD6459F" w14:textId="48578724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jedną wybraną piosenki Lubię podróże lub Jak dobrze nam zdobywać góry,</w:t>
            </w:r>
          </w:p>
        </w:tc>
        <w:tc>
          <w:tcPr>
            <w:tcW w:w="2381" w:type="dxa"/>
          </w:tcPr>
          <w:p w14:paraId="35C9FE52" w14:textId="60E848D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Lubię podróże i Jak dobrze nam zdobywać góry,</w:t>
            </w:r>
          </w:p>
        </w:tc>
        <w:tc>
          <w:tcPr>
            <w:tcW w:w="2381" w:type="dxa"/>
          </w:tcPr>
          <w:p w14:paraId="4A404FD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Lubię podróże i Jak dobrze nam zdobywać góry,</w:t>
            </w:r>
          </w:p>
          <w:p w14:paraId="2ECDC934" w14:textId="20444AEB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gra na flecie melodię piosenki Lubię podróże,</w:t>
            </w:r>
          </w:p>
        </w:tc>
        <w:tc>
          <w:tcPr>
            <w:tcW w:w="2381" w:type="dxa"/>
          </w:tcPr>
          <w:p w14:paraId="76FAE25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Lubię podróże i Jak dobrze nam zdobywać góry,</w:t>
            </w:r>
          </w:p>
          <w:p w14:paraId="11CA6D6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na flecie melodię piosenki Lubię podróże,</w:t>
            </w:r>
          </w:p>
          <w:p w14:paraId="3FA8669D" w14:textId="1DD34EF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tytuły popularnych piosenek turystycznych,</w:t>
            </w:r>
          </w:p>
        </w:tc>
        <w:tc>
          <w:tcPr>
            <w:tcW w:w="2381" w:type="dxa"/>
          </w:tcPr>
          <w:p w14:paraId="4E888DE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piosenki Lubię podróże i Jak dobrze nam zdobywać góry,</w:t>
            </w:r>
          </w:p>
          <w:p w14:paraId="67B8B7A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na flecie melodię piosenki Lubię podróże,</w:t>
            </w:r>
          </w:p>
          <w:p w14:paraId="346A484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tytuły popularnych piosenek turystycznych,</w:t>
            </w:r>
          </w:p>
          <w:p w14:paraId="377A6C76" w14:textId="6C629D22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nazwiska artystów i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nazwy zespołów wykonujących popularne piosenki turystyczne,</w:t>
            </w:r>
          </w:p>
        </w:tc>
      </w:tr>
      <w:tr w:rsidR="00950E06" w:rsidRPr="00040976" w14:paraId="3E5C1865" w14:textId="77777777" w:rsidTr="00950E06">
        <w:trPr>
          <w:cantSplit/>
          <w:jc w:val="center"/>
        </w:trPr>
        <w:tc>
          <w:tcPr>
            <w:tcW w:w="1021" w:type="dxa"/>
          </w:tcPr>
          <w:p w14:paraId="0055FBEF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049F7DB" w14:textId="1E33120C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Muzyczny ping-pong – artykulacja. Różne sposoby wykonywania muzyki</w:t>
            </w:r>
          </w:p>
        </w:tc>
        <w:tc>
          <w:tcPr>
            <w:tcW w:w="2381" w:type="dxa"/>
          </w:tcPr>
          <w:p w14:paraId="43FE1E0E" w14:textId="28481108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wyjaśnia, na czym polega artykulacja frullato i pizzicato,</w:t>
            </w:r>
          </w:p>
        </w:tc>
        <w:tc>
          <w:tcPr>
            <w:tcW w:w="2381" w:type="dxa"/>
          </w:tcPr>
          <w:p w14:paraId="6FC21BF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jedną z piosenek Deszczowe rytmy lub Kukułeczka,</w:t>
            </w:r>
          </w:p>
          <w:p w14:paraId="3D0466AA" w14:textId="04B8F968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na czym polega artykulacja frullato i pizzicato,</w:t>
            </w:r>
          </w:p>
        </w:tc>
        <w:tc>
          <w:tcPr>
            <w:tcW w:w="2381" w:type="dxa"/>
          </w:tcPr>
          <w:p w14:paraId="4744B05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Deszczowe rytmy i Kukułeczka,</w:t>
            </w:r>
          </w:p>
          <w:p w14:paraId="01958ED1" w14:textId="312D13B4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na czym polega artykulacja frullato i pizzicato,</w:t>
            </w:r>
          </w:p>
        </w:tc>
        <w:tc>
          <w:tcPr>
            <w:tcW w:w="2381" w:type="dxa"/>
          </w:tcPr>
          <w:p w14:paraId="2959B90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Deszczowe rytmy i Kukułeczka,</w:t>
            </w:r>
          </w:p>
          <w:p w14:paraId="721C3D2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artykulacja i wymienia podstawowe rodzaje artykulacji w zapisie nutowym,</w:t>
            </w:r>
          </w:p>
          <w:p w14:paraId="36FEAFC3" w14:textId="4063B5F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na czym polega artykulacja frullato i pizzicato,</w:t>
            </w:r>
          </w:p>
        </w:tc>
        <w:tc>
          <w:tcPr>
            <w:tcW w:w="2381" w:type="dxa"/>
          </w:tcPr>
          <w:p w14:paraId="4C47F39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piosenki Deszczowe rytmy i Kukułeczka,</w:t>
            </w:r>
          </w:p>
          <w:p w14:paraId="7F587FD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artykulacja i wymienia podstawowe rodzaje artykulacji,</w:t>
            </w:r>
          </w:p>
          <w:p w14:paraId="012CED0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rozpoznaje i stosuje oznaczenia artykulacyjne w zapisie nutowym,</w:t>
            </w:r>
          </w:p>
          <w:p w14:paraId="2EF9C089" w14:textId="338D75D1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wyjaśnia, na czym polega artykulacja frullato i pizzicato,</w:t>
            </w:r>
          </w:p>
        </w:tc>
      </w:tr>
      <w:tr w:rsidR="00950E06" w:rsidRPr="00040976" w14:paraId="01CA443F" w14:textId="77777777" w:rsidTr="00950E06">
        <w:trPr>
          <w:cantSplit/>
          <w:jc w:val="center"/>
        </w:trPr>
        <w:tc>
          <w:tcPr>
            <w:tcW w:w="1021" w:type="dxa"/>
          </w:tcPr>
          <w:p w14:paraId="6E209F40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6253ADB" w14:textId="54ED91B7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Na okrągło. Utwory muzyczne w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formie ronda</w:t>
            </w:r>
          </w:p>
        </w:tc>
        <w:tc>
          <w:tcPr>
            <w:tcW w:w="2381" w:type="dxa"/>
          </w:tcPr>
          <w:p w14:paraId="3616A7A6" w14:textId="38FC0710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i definiuje elementy budowy ronda: rondo, refren, kuplet,</w:t>
            </w:r>
          </w:p>
        </w:tc>
        <w:tc>
          <w:tcPr>
            <w:tcW w:w="2381" w:type="dxa"/>
          </w:tcPr>
          <w:p w14:paraId="37A7D06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Na okrągło,</w:t>
            </w:r>
          </w:p>
          <w:p w14:paraId="4258B9F5" w14:textId="3BF39062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i definiuje elementy budowy ronda: rondo, refren, kuplet,</w:t>
            </w:r>
          </w:p>
        </w:tc>
        <w:tc>
          <w:tcPr>
            <w:tcW w:w="2381" w:type="dxa"/>
          </w:tcPr>
          <w:p w14:paraId="09F6CE9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Na okrągło,</w:t>
            </w:r>
          </w:p>
          <w:p w14:paraId="5C5FC87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utwór Mini rondo,</w:t>
            </w:r>
          </w:p>
          <w:p w14:paraId="28397894" w14:textId="619AB97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i definiuje elementy budowy ronda: rondo, refren, kuplet,</w:t>
            </w:r>
          </w:p>
        </w:tc>
        <w:tc>
          <w:tcPr>
            <w:tcW w:w="2381" w:type="dxa"/>
          </w:tcPr>
          <w:p w14:paraId="07C9556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Na okrągło,</w:t>
            </w:r>
          </w:p>
          <w:p w14:paraId="51DE4E7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utwór Mini rondo,</w:t>
            </w:r>
          </w:p>
          <w:p w14:paraId="5874592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i definiuje elementy budowy ronda: rondo, refren, kuplet,</w:t>
            </w:r>
          </w:p>
          <w:p w14:paraId="0770C10F" w14:textId="028E3DE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rozpoznaje elementy ronda w słuchanych i wykonywanych utworach,</w:t>
            </w:r>
          </w:p>
        </w:tc>
        <w:tc>
          <w:tcPr>
            <w:tcW w:w="2381" w:type="dxa"/>
          </w:tcPr>
          <w:p w14:paraId="25E8F0D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Na okrągło,</w:t>
            </w:r>
          </w:p>
          <w:p w14:paraId="746BB3C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utwór Mini rondo,</w:t>
            </w:r>
          </w:p>
          <w:p w14:paraId="62DDDEE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i definiuje elementy budowy ronda: rondo, refren, kuplet,</w:t>
            </w:r>
          </w:p>
          <w:p w14:paraId="74191868" w14:textId="74BDCB96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rozpoznaje elementy ronda w słuchanych i wykonywanych utworach,</w:t>
            </w:r>
          </w:p>
        </w:tc>
      </w:tr>
      <w:tr w:rsidR="00950E06" w:rsidRPr="00040976" w14:paraId="60825F89" w14:textId="77777777" w:rsidTr="00950E06">
        <w:trPr>
          <w:cantSplit/>
          <w:jc w:val="center"/>
        </w:trPr>
        <w:tc>
          <w:tcPr>
            <w:tcW w:w="1021" w:type="dxa"/>
          </w:tcPr>
          <w:p w14:paraId="47A8DF1B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447680E" w14:textId="3038411D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Naszym nauczycielom. Realizacja trioli ósemkowej</w:t>
            </w:r>
          </w:p>
        </w:tc>
        <w:tc>
          <w:tcPr>
            <w:tcW w:w="2381" w:type="dxa"/>
          </w:tcPr>
          <w:p w14:paraId="179AA484" w14:textId="7926C6AE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Potęga ciekawości,</w:t>
            </w:r>
          </w:p>
        </w:tc>
        <w:tc>
          <w:tcPr>
            <w:tcW w:w="2381" w:type="dxa"/>
          </w:tcPr>
          <w:p w14:paraId="5FA0F68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Potęga ciekawości,</w:t>
            </w:r>
          </w:p>
          <w:p w14:paraId="6AD374BF" w14:textId="3D1F4415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triola,</w:t>
            </w:r>
          </w:p>
        </w:tc>
        <w:tc>
          <w:tcPr>
            <w:tcW w:w="2381" w:type="dxa"/>
          </w:tcPr>
          <w:p w14:paraId="7383B0B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Potęga ciekawości,</w:t>
            </w:r>
          </w:p>
          <w:p w14:paraId="1E1E790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triola,</w:t>
            </w:r>
          </w:p>
          <w:p w14:paraId="51EA606C" w14:textId="1216C037" w:rsidR="00950E06" w:rsidRPr="00040976" w:rsidRDefault="00950E06" w:rsidP="00950E06">
            <w:pPr>
              <w:tabs>
                <w:tab w:val="left" w:pos="4234"/>
              </w:tabs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poprawnie wykonuje triolę,</w:t>
            </w:r>
          </w:p>
        </w:tc>
        <w:tc>
          <w:tcPr>
            <w:tcW w:w="2381" w:type="dxa"/>
          </w:tcPr>
          <w:p w14:paraId="0DD8C55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Potęga ciekawości,</w:t>
            </w:r>
          </w:p>
          <w:p w14:paraId="501664E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fragment Marsza triumfalnego z opery Aida G. Verdiego,</w:t>
            </w:r>
          </w:p>
          <w:p w14:paraId="0629DFC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triola,</w:t>
            </w:r>
          </w:p>
          <w:p w14:paraId="4F8D12F0" w14:textId="0F7A209F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poprawnie wykonuje triolę,</w:t>
            </w:r>
          </w:p>
        </w:tc>
        <w:tc>
          <w:tcPr>
            <w:tcW w:w="2381" w:type="dxa"/>
          </w:tcPr>
          <w:p w14:paraId="5B42330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Potęga ciekawości,</w:t>
            </w:r>
          </w:p>
          <w:p w14:paraId="15AB6C8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fragment Marsza triumfalnego z opery Aida G. Verdiego,</w:t>
            </w:r>
          </w:p>
          <w:p w14:paraId="6C6F559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triola,</w:t>
            </w:r>
          </w:p>
          <w:p w14:paraId="56539B87" w14:textId="0633D7A1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poprawnie wykonuje triolę,</w:t>
            </w:r>
          </w:p>
        </w:tc>
      </w:tr>
      <w:tr w:rsidR="00950E06" w:rsidRPr="00040976" w14:paraId="6ED319CF" w14:textId="77777777" w:rsidTr="00950E06">
        <w:trPr>
          <w:cantSplit/>
          <w:jc w:val="center"/>
        </w:trPr>
        <w:tc>
          <w:tcPr>
            <w:tcW w:w="1021" w:type="dxa"/>
          </w:tcPr>
          <w:p w14:paraId="0497EE47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2BD9341" w14:textId="0DE3F782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236CE05C" w14:textId="7D9AFCA8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lekcja służy powtórzeniu i utrwaleniu określonego zakresu wiedzy i umiejętności podczas realizacji zadań, zabaw i ćwiczeń,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317B9E2D" w14:textId="1019397F" w:rsidR="00950E06" w:rsidRPr="00040976" w:rsidRDefault="00950E06" w:rsidP="00950E06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A1CE308" w14:textId="6E2B5999" w:rsidR="00950E06" w:rsidRPr="00040976" w:rsidRDefault="00950E06" w:rsidP="00950E06">
            <w:pPr>
              <w:tabs>
                <w:tab w:val="left" w:pos="5366"/>
              </w:tabs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3A72B06C" w14:textId="54697E9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04D15C6B" w14:textId="5AB45D3B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950E06" w:rsidRPr="00040976" w14:paraId="19B0D8C7" w14:textId="77777777" w:rsidTr="00950E06">
        <w:trPr>
          <w:cantSplit/>
          <w:jc w:val="center"/>
        </w:trPr>
        <w:tc>
          <w:tcPr>
            <w:tcW w:w="1021" w:type="dxa"/>
          </w:tcPr>
          <w:p w14:paraId="33920918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473B0F8" w14:textId="3DDBAF58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Z dziejów muzyki – muzyka dawna. Muzyka średniowiecza i renesansu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4FE1487C" w14:textId="2FE2959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Ballada o sennym bardzie,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2928F4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Ballada o sennym bardzie,</w:t>
            </w:r>
          </w:p>
          <w:p w14:paraId="10A6ABDE" w14:textId="6B8FC8E5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charakteryzuje muzykę dawną na podstawie infografiki zamieszczonej w podręczniku,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61AF02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Ballada o sennym bardzie,</w:t>
            </w:r>
          </w:p>
          <w:p w14:paraId="527CD94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muzykę dawną na podstawie infografiki zamieszczonej w podręczniku,</w:t>
            </w:r>
          </w:p>
          <w:p w14:paraId="651C2FEC" w14:textId="1AA80DA0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polichóralność,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C1F79A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Ballada o sennym bardzie,</w:t>
            </w:r>
          </w:p>
          <w:p w14:paraId="1E8A12C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muzykę dawną na podstawie infografiki zamieszczonej w podręczniku,</w:t>
            </w:r>
          </w:p>
          <w:p w14:paraId="31FEDE0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muzykę średniowieczną i renesansową, stosując poznaną terminologię,</w:t>
            </w:r>
          </w:p>
          <w:p w14:paraId="05676D7E" w14:textId="1998201D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polichóralność,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C14B82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Ballada o sennym bardzie,</w:t>
            </w:r>
          </w:p>
          <w:p w14:paraId="41E96BD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muzykę dawną na podstawie infografiki zamieszczonej w podręczniku,</w:t>
            </w:r>
          </w:p>
          <w:p w14:paraId="32D9D48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muzykę średniowieczną i renesansową, stosując poznaną terminologię,</w:t>
            </w:r>
          </w:p>
          <w:p w14:paraId="6558C600" w14:textId="69BAB081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polichóralność,</w:t>
            </w:r>
          </w:p>
        </w:tc>
      </w:tr>
      <w:tr w:rsidR="00950E06" w:rsidRPr="00040976" w14:paraId="296DB292" w14:textId="77777777" w:rsidTr="00950E06">
        <w:trPr>
          <w:cantSplit/>
          <w:jc w:val="center"/>
        </w:trPr>
        <w:tc>
          <w:tcPr>
            <w:tcW w:w="1021" w:type="dxa"/>
          </w:tcPr>
          <w:p w14:paraId="3078F78D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654E8A0" w14:textId="3A123BED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dziejów muzyki – złoty wiek muzyki polskiej. Polska muzyka renesansowa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jej twórcy</w:t>
            </w:r>
          </w:p>
        </w:tc>
        <w:tc>
          <w:tcPr>
            <w:tcW w:w="2381" w:type="dxa"/>
          </w:tcPr>
          <w:p w14:paraId="4E2FEBE7" w14:textId="6891BEA0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w grupie psalm Kleszczmy rękoma,</w:t>
            </w:r>
          </w:p>
        </w:tc>
        <w:tc>
          <w:tcPr>
            <w:tcW w:w="2381" w:type="dxa"/>
          </w:tcPr>
          <w:p w14:paraId="3A4ADD9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psalm Kleszczmy rękoma,</w:t>
            </w:r>
          </w:p>
          <w:p w14:paraId="4397B8F3" w14:textId="6522A431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charakteryzuje polską muzykę renesansową i wymienia jej twórców,</w:t>
            </w:r>
          </w:p>
        </w:tc>
        <w:tc>
          <w:tcPr>
            <w:tcW w:w="2381" w:type="dxa"/>
          </w:tcPr>
          <w:p w14:paraId="7D01E58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psalm Kleszczmy rękoma,</w:t>
            </w:r>
          </w:p>
          <w:p w14:paraId="4CD07F2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polską muzykę renesansową i wymienia jej twórców,</w:t>
            </w:r>
          </w:p>
          <w:p w14:paraId="61778420" w14:textId="75AB040F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gra w grupie pierwszy głos psalmu Nieście chwałę, mocarze M. Gomółki,</w:t>
            </w:r>
          </w:p>
        </w:tc>
        <w:tc>
          <w:tcPr>
            <w:tcW w:w="2381" w:type="dxa"/>
          </w:tcPr>
          <w:p w14:paraId="3CC7AE2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psalm Kleszczmy rękoma,</w:t>
            </w:r>
          </w:p>
          <w:p w14:paraId="537208E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polską muzykę renesansową i wymienia jej twórców,</w:t>
            </w:r>
          </w:p>
          <w:p w14:paraId="58CD73B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pierwszy głos psalmu Nieście chwałę, mocarze M. Gomółki,</w:t>
            </w:r>
          </w:p>
          <w:p w14:paraId="121ED6A7" w14:textId="5CDD2AD7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wykonuje taniec renesansowy zgodnie z instrukcją,</w:t>
            </w:r>
          </w:p>
        </w:tc>
        <w:tc>
          <w:tcPr>
            <w:tcW w:w="2381" w:type="dxa"/>
          </w:tcPr>
          <w:p w14:paraId="2BC1618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psalm Kleszczmy rękoma,</w:t>
            </w:r>
          </w:p>
          <w:p w14:paraId="34C6852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polską muzykę renesansową i wymienia jej twórców,</w:t>
            </w:r>
          </w:p>
          <w:p w14:paraId="3EEFFE1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w grupie pierwszy głos psalmu Nieście chwałę, mocarze M. Gomółki,</w:t>
            </w:r>
          </w:p>
          <w:p w14:paraId="4A0E80BD" w14:textId="17F3A408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wykonuje taniec renesansowy zgodnie z instrukcją,</w:t>
            </w:r>
          </w:p>
        </w:tc>
      </w:tr>
      <w:tr w:rsidR="00950E06" w:rsidRPr="00040976" w14:paraId="72EEFB37" w14:textId="77777777" w:rsidTr="00950E06">
        <w:trPr>
          <w:cantSplit/>
          <w:jc w:val="center"/>
        </w:trPr>
        <w:tc>
          <w:tcPr>
            <w:tcW w:w="1021" w:type="dxa"/>
          </w:tcPr>
          <w:p w14:paraId="706851B2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CBAFAAD" w14:textId="78E87B0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W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muzycznej kuchni. Elementy muzyki</w:t>
            </w:r>
          </w:p>
        </w:tc>
        <w:tc>
          <w:tcPr>
            <w:tcW w:w="2381" w:type="dxa"/>
          </w:tcPr>
          <w:p w14:paraId="467D8694" w14:textId="09C5B21D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elementy muzyki,</w:t>
            </w:r>
          </w:p>
        </w:tc>
        <w:tc>
          <w:tcPr>
            <w:tcW w:w="2381" w:type="dxa"/>
          </w:tcPr>
          <w:p w14:paraId="004EB6E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melodię piosenki Hej, bystra woda,</w:t>
            </w:r>
          </w:p>
          <w:p w14:paraId="276F2783" w14:textId="66CBE135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elementy muzyki,</w:t>
            </w:r>
          </w:p>
        </w:tc>
        <w:tc>
          <w:tcPr>
            <w:tcW w:w="2381" w:type="dxa"/>
          </w:tcPr>
          <w:p w14:paraId="368BA2E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melodię piosenki Hej, bystra woda,</w:t>
            </w:r>
          </w:p>
          <w:p w14:paraId="25F5F27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elementy muzyki,</w:t>
            </w:r>
          </w:p>
          <w:p w14:paraId="3AE19894" w14:textId="67641BB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definiuje i rozpoznaje różne elementy muzyki,</w:t>
            </w:r>
          </w:p>
        </w:tc>
        <w:tc>
          <w:tcPr>
            <w:tcW w:w="2381" w:type="dxa"/>
          </w:tcPr>
          <w:p w14:paraId="068937A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melodię piosenki Hej, bystra woda,</w:t>
            </w:r>
          </w:p>
          <w:p w14:paraId="5929675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melodię Hej bystra woda,</w:t>
            </w:r>
          </w:p>
          <w:p w14:paraId="246DAA9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elementy muzyki,</w:t>
            </w:r>
          </w:p>
          <w:p w14:paraId="75FBE77C" w14:textId="1E35B7ED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definiuje i rozpoznaje różne elementy muzyki,</w:t>
            </w:r>
          </w:p>
        </w:tc>
        <w:tc>
          <w:tcPr>
            <w:tcW w:w="2381" w:type="dxa"/>
          </w:tcPr>
          <w:p w14:paraId="0DDDAF8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melodię piosenki Hej, bystra woda,</w:t>
            </w:r>
          </w:p>
          <w:p w14:paraId="0CA2A86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melodię Hej bystra woda,</w:t>
            </w:r>
          </w:p>
          <w:p w14:paraId="572253C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elementy muzyki,</w:t>
            </w:r>
          </w:p>
          <w:p w14:paraId="00FFDDDC" w14:textId="5AF4B828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definiuje i rozpoznaje różne elementy muzyki,</w:t>
            </w:r>
          </w:p>
        </w:tc>
      </w:tr>
      <w:tr w:rsidR="00950E06" w:rsidRPr="00040976" w14:paraId="058FA874" w14:textId="77777777" w:rsidTr="00950E06">
        <w:trPr>
          <w:cantSplit/>
          <w:jc w:val="center"/>
        </w:trPr>
        <w:tc>
          <w:tcPr>
            <w:tcW w:w="1021" w:type="dxa"/>
          </w:tcPr>
          <w:p w14:paraId="552852F5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7036EA1" w14:textId="7949BF94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Historia polskiego oręża dźwiękiem zapisana. Pieśni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piosenki o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tematyce wojskowej w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ujęciu historycznym</w:t>
            </w:r>
          </w:p>
        </w:tc>
        <w:tc>
          <w:tcPr>
            <w:tcW w:w="2381" w:type="dxa"/>
          </w:tcPr>
          <w:p w14:paraId="094D8B9B" w14:textId="1D4783EF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w grupie zwrotki i pierwszy głos refrenu Pieśni o przeszłości,</w:t>
            </w:r>
          </w:p>
        </w:tc>
        <w:tc>
          <w:tcPr>
            <w:tcW w:w="2381" w:type="dxa"/>
          </w:tcPr>
          <w:p w14:paraId="5B9D225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zwrotki i pierwszy głos refrenu Pieśni o przeszłości,</w:t>
            </w:r>
          </w:p>
          <w:p w14:paraId="1272AE5A" w14:textId="363B5E7D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tytuły popularnych pieśni żołnierskich,</w:t>
            </w:r>
          </w:p>
        </w:tc>
        <w:tc>
          <w:tcPr>
            <w:tcW w:w="2381" w:type="dxa"/>
          </w:tcPr>
          <w:p w14:paraId="1EA4B70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zwrotki i pierwszy głos refrenu Pieśni o przeszłości,</w:t>
            </w:r>
          </w:p>
          <w:p w14:paraId="300F5F2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melodię piosenki Serce w plecaku,</w:t>
            </w:r>
          </w:p>
          <w:p w14:paraId="3B45A506" w14:textId="58C2A83F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tytuły popularnych pieśni żołnierskich,</w:t>
            </w:r>
          </w:p>
        </w:tc>
        <w:tc>
          <w:tcPr>
            <w:tcW w:w="2381" w:type="dxa"/>
          </w:tcPr>
          <w:p w14:paraId="3EBD587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zwrotki i pierwszy głos refrenu Pieśni o przeszłości,</w:t>
            </w:r>
          </w:p>
          <w:p w14:paraId="00F8D14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melodię piosenki Serce w plecaku,</w:t>
            </w:r>
          </w:p>
          <w:p w14:paraId="6481AC7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tytuły popularnych pieśni żołnierskich,</w:t>
            </w:r>
          </w:p>
          <w:p w14:paraId="1E932781" w14:textId="5DC348D8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określa tematykę oraz charakter pieśni żołnierskich,</w:t>
            </w:r>
          </w:p>
        </w:tc>
        <w:tc>
          <w:tcPr>
            <w:tcW w:w="2381" w:type="dxa"/>
          </w:tcPr>
          <w:p w14:paraId="27CE816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zwrotki i pierwszy głos refrenu Pieśni o przeszłości,</w:t>
            </w:r>
          </w:p>
          <w:p w14:paraId="38480F3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melodię piosenki Serce w plecaku,</w:t>
            </w:r>
          </w:p>
          <w:p w14:paraId="3F7C519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tytuły popularnych pieśni żołnierskich,</w:t>
            </w:r>
          </w:p>
          <w:p w14:paraId="757ADD7B" w14:textId="1F524EC5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określa tematykę oraz charakter pieśni żołnierskich,</w:t>
            </w:r>
          </w:p>
        </w:tc>
      </w:tr>
      <w:tr w:rsidR="00950E06" w:rsidRPr="00040976" w14:paraId="345F65E1" w14:textId="77777777" w:rsidTr="00950E06">
        <w:trPr>
          <w:cantSplit/>
          <w:jc w:val="center"/>
        </w:trPr>
        <w:tc>
          <w:tcPr>
            <w:tcW w:w="1021" w:type="dxa"/>
          </w:tcPr>
          <w:p w14:paraId="733E2BDA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49C0B28" w14:textId="33A4914B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Piosenki powstania warszawskiego. Wzbogacenie repertuaru piosenek 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okresu II wojny światowej</w:t>
            </w:r>
          </w:p>
        </w:tc>
        <w:tc>
          <w:tcPr>
            <w:tcW w:w="2381" w:type="dxa"/>
          </w:tcPr>
          <w:p w14:paraId="26E71081" w14:textId="4B66A6CA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jedną z piosenek: Szary mundur lub Pałacyk Michla,</w:t>
            </w:r>
          </w:p>
        </w:tc>
        <w:tc>
          <w:tcPr>
            <w:tcW w:w="2381" w:type="dxa"/>
          </w:tcPr>
          <w:p w14:paraId="3C19643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jedną z piosenek: Szary mundur lub Pałacyk Michla,</w:t>
            </w:r>
          </w:p>
          <w:p w14:paraId="1C745D28" w14:textId="352704E6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tytuły piosenek powszechnie śpiewanych podczas wojny, okupacji i powstania warszawskiego,</w:t>
            </w:r>
          </w:p>
        </w:tc>
        <w:tc>
          <w:tcPr>
            <w:tcW w:w="2381" w:type="dxa"/>
          </w:tcPr>
          <w:p w14:paraId="34F3C0C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Szary mundur i Pałacyk Michla,</w:t>
            </w:r>
          </w:p>
          <w:p w14:paraId="496F136D" w14:textId="06364D6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tytuły piosenek powszechnie śpiewanych podczas wojny, okupacji i powstania warszawskiego,</w:t>
            </w:r>
          </w:p>
        </w:tc>
        <w:tc>
          <w:tcPr>
            <w:tcW w:w="2381" w:type="dxa"/>
          </w:tcPr>
          <w:p w14:paraId="6C4374F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Szary mundur i Pałacyk Michla,</w:t>
            </w:r>
          </w:p>
          <w:p w14:paraId="72EA920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tytuły piosenek powszechnie śpiewanych podczas wojny, okupacji i powstania warszawskiego,</w:t>
            </w:r>
          </w:p>
          <w:p w14:paraId="06291490" w14:textId="2BEFF06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-wyjaśnia znaczenie piosenek powstańczych i omawia ich charakter,</w:t>
            </w:r>
          </w:p>
        </w:tc>
        <w:tc>
          <w:tcPr>
            <w:tcW w:w="2381" w:type="dxa"/>
          </w:tcPr>
          <w:p w14:paraId="2EE76B2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piosenki Szary mundur i Pałacyk Michla,</w:t>
            </w:r>
          </w:p>
          <w:p w14:paraId="7F05892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tytuły piosenek powszechnie śpiewanych podczas wojny, okupacji i powstania warszawskiego,</w:t>
            </w:r>
          </w:p>
          <w:p w14:paraId="46793E7F" w14:textId="126CB2C2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 znaczenie piosenek powstańczych i omawia ich charakter,</w:t>
            </w:r>
          </w:p>
        </w:tc>
      </w:tr>
      <w:tr w:rsidR="00950E06" w:rsidRPr="00040976" w14:paraId="77B63977" w14:textId="77777777" w:rsidTr="00950E06">
        <w:trPr>
          <w:cantSplit/>
          <w:jc w:val="center"/>
        </w:trPr>
        <w:tc>
          <w:tcPr>
            <w:tcW w:w="1021" w:type="dxa"/>
          </w:tcPr>
          <w:p w14:paraId="4AD4371D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A532D39" w14:textId="6F12787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Warsztat muzyczny</w:t>
            </w:r>
          </w:p>
        </w:tc>
        <w:tc>
          <w:tcPr>
            <w:tcW w:w="2381" w:type="dxa"/>
            <w:tcBorders>
              <w:right w:val="nil"/>
            </w:tcBorders>
          </w:tcPr>
          <w:p w14:paraId="67BCAD0A" w14:textId="32A56692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lekcja służy powtórzeniu i utrwaleniu określonego zakresu wiedzy i umiejętności podczas realizacji zadań, zabaw i ćwiczeń</w:t>
            </w:r>
            <w:r>
              <w:rPr>
                <w:rFonts w:ascii="Verdana" w:eastAsia="Times New Roman" w:hAnsi="Verdana" w:cs="Arial"/>
              </w:rPr>
              <w:t>,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C4737F1" w14:textId="77777777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339F430" w14:textId="77777777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159B4E5" w14:textId="77777777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73FACDCD" w14:textId="563C70B5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</w:tr>
      <w:tr w:rsidR="00950E06" w:rsidRPr="00040976" w14:paraId="3F3E73AA" w14:textId="77777777" w:rsidTr="00950E06">
        <w:trPr>
          <w:cantSplit/>
          <w:jc w:val="center"/>
        </w:trPr>
        <w:tc>
          <w:tcPr>
            <w:tcW w:w="1021" w:type="dxa"/>
          </w:tcPr>
          <w:p w14:paraId="24C77E26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143F2B49" w14:textId="0E5CBEF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W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oczekiwaniu na pierwszą gwiazdę. Wykonywanie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2E3157">
              <w:rPr>
                <w:rFonts w:ascii="Verdana" w:eastAsia="Times New Roman" w:hAnsi="Verdana" w:cs="Arial"/>
                <w:b/>
              </w:rPr>
              <w:t>słuchanie utworów bożonarodzeniowych</w:t>
            </w:r>
          </w:p>
        </w:tc>
        <w:tc>
          <w:tcPr>
            <w:tcW w:w="2381" w:type="dxa"/>
          </w:tcPr>
          <w:p w14:paraId="1119B069" w14:textId="1717C27C" w:rsidR="00950E06" w:rsidRPr="00040976" w:rsidRDefault="00950E06" w:rsidP="00950E06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refren piosenki „Raz w roku”,</w:t>
            </w:r>
          </w:p>
        </w:tc>
        <w:tc>
          <w:tcPr>
            <w:tcW w:w="2381" w:type="dxa"/>
          </w:tcPr>
          <w:p w14:paraId="5590C247" w14:textId="058CC8F8" w:rsidR="00950E06" w:rsidRPr="00040976" w:rsidRDefault="00950E06" w:rsidP="00950E06">
            <w:pPr>
              <w:tabs>
                <w:tab w:val="left" w:pos="6773"/>
              </w:tabs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Raz w roku, w refrenie realizuje pierwszy głos,</w:t>
            </w:r>
          </w:p>
        </w:tc>
        <w:tc>
          <w:tcPr>
            <w:tcW w:w="2381" w:type="dxa"/>
          </w:tcPr>
          <w:p w14:paraId="0506953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Raz w roku, w refrenie realizuje pierwszy głos,</w:t>
            </w:r>
          </w:p>
          <w:p w14:paraId="4B61635E" w14:textId="6897C8AE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wykonuje w grupie „Świąteczne karaoke”,</w:t>
            </w:r>
          </w:p>
        </w:tc>
        <w:tc>
          <w:tcPr>
            <w:tcW w:w="2381" w:type="dxa"/>
          </w:tcPr>
          <w:p w14:paraId="21FAA9A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grupie piosenkę Raz w roku, w refrenie realizuje pierwszy głos,</w:t>
            </w:r>
          </w:p>
          <w:p w14:paraId="284B61D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wykonuje w grupie „Świąteczne karaoke”,</w:t>
            </w:r>
          </w:p>
          <w:p w14:paraId="6ADF4D07" w14:textId="6EF4ED0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tytułu utworów Bożonarodzeniowych,</w:t>
            </w:r>
          </w:p>
        </w:tc>
        <w:tc>
          <w:tcPr>
            <w:tcW w:w="2381" w:type="dxa"/>
          </w:tcPr>
          <w:p w14:paraId="4535749D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Raz w roku, w refrenie realizuje pierwszy głos,</w:t>
            </w:r>
          </w:p>
          <w:p w14:paraId="2EC793D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wykonuje solo „Świąteczne karaoke”,</w:t>
            </w:r>
          </w:p>
          <w:p w14:paraId="36964E16" w14:textId="39803D2F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tytułu utworów Bożonarodzeniowych,</w:t>
            </w:r>
          </w:p>
        </w:tc>
      </w:tr>
      <w:tr w:rsidR="00950E06" w:rsidRPr="00040976" w14:paraId="0F3D314C" w14:textId="77777777" w:rsidTr="00950E06">
        <w:trPr>
          <w:cantSplit/>
          <w:jc w:val="center"/>
        </w:trPr>
        <w:tc>
          <w:tcPr>
            <w:tcW w:w="1021" w:type="dxa"/>
          </w:tcPr>
          <w:p w14:paraId="59E81A25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834E8AA" w14:textId="07B7FAE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Kolędujmy wszyscy razem. Wspólne kolędowanie klasowe</w:t>
            </w:r>
          </w:p>
        </w:tc>
        <w:tc>
          <w:tcPr>
            <w:tcW w:w="2381" w:type="dxa"/>
          </w:tcPr>
          <w:p w14:paraId="39608865" w14:textId="38207C87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w grupie pierwszy głos pastorałki Narodził się Jezus Chrystus,</w:t>
            </w:r>
          </w:p>
        </w:tc>
        <w:tc>
          <w:tcPr>
            <w:tcW w:w="2381" w:type="dxa"/>
          </w:tcPr>
          <w:p w14:paraId="51562B5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pierwszy głos pastorałki Narodził się Jezus Chrystus,</w:t>
            </w:r>
          </w:p>
          <w:p w14:paraId="641D5021" w14:textId="71CABDAA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gra na flecie  melodię pastorałki Narodził się Jezus Chrystus,</w:t>
            </w:r>
          </w:p>
        </w:tc>
        <w:tc>
          <w:tcPr>
            <w:tcW w:w="2381" w:type="dxa"/>
          </w:tcPr>
          <w:p w14:paraId="09DB210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pierwszy głos pastorałki Narodził się Jezus Chrystus,</w:t>
            </w:r>
          </w:p>
          <w:p w14:paraId="368E4C7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na flecie  melodię pastorałki Narodził się Jezus Chrystus,</w:t>
            </w:r>
          </w:p>
          <w:p w14:paraId="3C0B35E6" w14:textId="0C18BCBD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wykonuje przyśpiewkę kolędniczą Za kolędę dziękujemy,</w:t>
            </w:r>
          </w:p>
        </w:tc>
        <w:tc>
          <w:tcPr>
            <w:tcW w:w="2381" w:type="dxa"/>
          </w:tcPr>
          <w:p w14:paraId="2C0D5F0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pierwszy głos pastorałki Narodził się Jezus Chrystus,</w:t>
            </w:r>
          </w:p>
          <w:p w14:paraId="1803442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na flecie  melodię pastorałki Narodził się Jezus Chrystus,</w:t>
            </w:r>
          </w:p>
          <w:p w14:paraId="505A068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przyśpiewkę kolędniczą Za kolędę dziękujemy,</w:t>
            </w:r>
          </w:p>
          <w:p w14:paraId="5E7AE841" w14:textId="28BA1129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układa akompaniament perkusyjny do pastorałki Narodził się Jezus Chrystus,</w:t>
            </w:r>
          </w:p>
        </w:tc>
        <w:tc>
          <w:tcPr>
            <w:tcW w:w="2381" w:type="dxa"/>
          </w:tcPr>
          <w:p w14:paraId="053125B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pierwszy głos pastorałki Narodził się Jezus Chrystus,</w:t>
            </w:r>
          </w:p>
          <w:p w14:paraId="4981A75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na flecie solo melodię pastorałki Narodził się Jezus Chrystus,</w:t>
            </w:r>
          </w:p>
          <w:p w14:paraId="0DFC983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przyśpiewkę kolędniczą Za kolędę dziękujemy,</w:t>
            </w:r>
          </w:p>
          <w:p w14:paraId="3ADEC520" w14:textId="2E68E60D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układa i realizuje akompaniament perkusyjny do pastorałki Narodził się Jezus Chrystus,</w:t>
            </w:r>
          </w:p>
        </w:tc>
      </w:tr>
      <w:tr w:rsidR="00950E06" w:rsidRPr="00040976" w14:paraId="355F503A" w14:textId="77777777" w:rsidTr="00950E06">
        <w:trPr>
          <w:cantSplit/>
          <w:jc w:val="center"/>
        </w:trPr>
        <w:tc>
          <w:tcPr>
            <w:tcW w:w="1021" w:type="dxa"/>
          </w:tcPr>
          <w:p w14:paraId="3998EDD4" w14:textId="77777777" w:rsidR="00950E06" w:rsidRPr="00040976" w:rsidRDefault="00950E06" w:rsidP="00950E06">
            <w:pPr>
              <w:pStyle w:val="Akapitzlist"/>
              <w:numPr>
                <w:ilvl w:val="0"/>
                <w:numId w:val="1"/>
              </w:numPr>
              <w:spacing w:after="120"/>
              <w:ind w:left="117" w:firstLine="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96FA5F0" w14:textId="094E59AB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2E3157">
              <w:rPr>
                <w:rFonts w:ascii="Verdana" w:eastAsia="Times New Roman" w:hAnsi="Verdana" w:cs="Arial"/>
                <w:b/>
              </w:rPr>
              <w:t>Zimowo, mroźnie, wesoło. Żarty muzyczne. Pastisz w muzyce</w:t>
            </w:r>
          </w:p>
        </w:tc>
        <w:tc>
          <w:tcPr>
            <w:tcW w:w="2381" w:type="dxa"/>
          </w:tcPr>
          <w:p w14:paraId="2558BCA1" w14:textId="1DD2998A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Ty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i ja, i maj,</w:t>
            </w:r>
          </w:p>
        </w:tc>
        <w:tc>
          <w:tcPr>
            <w:tcW w:w="2381" w:type="dxa"/>
          </w:tcPr>
          <w:p w14:paraId="3359014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Ty i ja, i maj,</w:t>
            </w:r>
          </w:p>
          <w:p w14:paraId="7C7777F9" w14:textId="7891BDFA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wykonuje układ ruchowy z szalikami</w:t>
            </w:r>
            <w:r>
              <w:rPr>
                <w:rFonts w:ascii="Verdana" w:eastAsia="Times New Roman" w:hAnsi="Verdana" w:cs="Arial"/>
              </w:rPr>
              <w:t>,</w:t>
            </w:r>
          </w:p>
        </w:tc>
        <w:tc>
          <w:tcPr>
            <w:tcW w:w="2381" w:type="dxa"/>
          </w:tcPr>
          <w:p w14:paraId="0A3215D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Ty i ja, i maj,</w:t>
            </w:r>
          </w:p>
          <w:p w14:paraId="3E7C698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układ ruchowy z szalikami,</w:t>
            </w:r>
          </w:p>
          <w:p w14:paraId="0F59218A" w14:textId="45E8BE53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pastisz muzyczny,</w:t>
            </w:r>
          </w:p>
        </w:tc>
        <w:tc>
          <w:tcPr>
            <w:tcW w:w="2381" w:type="dxa"/>
          </w:tcPr>
          <w:p w14:paraId="0CDA5A0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Ty i ja, i maj,</w:t>
            </w:r>
          </w:p>
          <w:p w14:paraId="2FBCC39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układ ruchowy z szalikami,</w:t>
            </w:r>
          </w:p>
          <w:p w14:paraId="77A94EA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wyjaśnia, czym jest pastisz muzyczny,</w:t>
            </w:r>
          </w:p>
          <w:p w14:paraId="25BFDAC5" w14:textId="353B36BC" w:rsidR="00950E06" w:rsidRPr="00040976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przykłady pastiszów muzycznych,</w:t>
            </w:r>
          </w:p>
        </w:tc>
        <w:tc>
          <w:tcPr>
            <w:tcW w:w="2381" w:type="dxa"/>
          </w:tcPr>
          <w:p w14:paraId="3BAF8AA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Ty i ja, i maj,</w:t>
            </w:r>
          </w:p>
          <w:p w14:paraId="5867505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układ ruchowy z szalikami,</w:t>
            </w:r>
          </w:p>
          <w:p w14:paraId="0E82A08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wyjaśnia, czym jest pastisz muzyczny,</w:t>
            </w:r>
          </w:p>
          <w:p w14:paraId="74F6A686" w14:textId="44554358" w:rsidR="00950E06" w:rsidRPr="00040976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przykłady pastiszów muzycznych,</w:t>
            </w:r>
          </w:p>
        </w:tc>
      </w:tr>
    </w:tbl>
    <w:p w14:paraId="25E38B4F" w14:textId="1643E595" w:rsidR="00DA6E2B" w:rsidRPr="00107001" w:rsidRDefault="00095A5D" w:rsidP="00095A5D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  <w:r w:rsidR="00DA6E2B" w:rsidRPr="00107001">
        <w:rPr>
          <w:rFonts w:ascii="Verdana" w:hAnsi="Verdana" w:cs="Times New Roman"/>
          <w:sz w:val="24"/>
          <w:szCs w:val="24"/>
        </w:rPr>
        <w:lastRenderedPageBreak/>
        <w:t>OKRES II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2381"/>
        <w:gridCol w:w="2366"/>
        <w:gridCol w:w="2366"/>
        <w:gridCol w:w="2366"/>
        <w:gridCol w:w="2366"/>
        <w:gridCol w:w="2366"/>
      </w:tblGrid>
      <w:tr w:rsidR="00950E06" w:rsidRPr="00B978C9" w14:paraId="2868C38E" w14:textId="77777777" w:rsidTr="00950E06">
        <w:trPr>
          <w:cantSplit/>
          <w:jc w:val="center"/>
        </w:trPr>
        <w:tc>
          <w:tcPr>
            <w:tcW w:w="1021" w:type="dxa"/>
          </w:tcPr>
          <w:p w14:paraId="25641CBC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382EFAC" w14:textId="4D18A729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Zimowo, mroźnie, wesoło. Żarty muzyczne. Pastisz w muzyce</w:t>
            </w:r>
          </w:p>
        </w:tc>
        <w:tc>
          <w:tcPr>
            <w:tcW w:w="2366" w:type="dxa"/>
          </w:tcPr>
          <w:p w14:paraId="1CCC7ABF" w14:textId="45D1ADA1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W karnawale,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17FEDC3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W karnawale,</w:t>
            </w:r>
          </w:p>
          <w:p w14:paraId="369565F4" w14:textId="27541FCD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karnawał i kiedy trwa, oraz wymienia dwa najbardziej znane karnawały na świecie,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6154B6D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W karnawale,</w:t>
            </w:r>
          </w:p>
          <w:p w14:paraId="09F6446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krok podstawowy samby i salsy,</w:t>
            </w:r>
          </w:p>
          <w:p w14:paraId="0CBCD384" w14:textId="47A9BF30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karnawał i kiedy trwa, oraz wymienia dwa najbardziej znane karnawały na świecie,</w:t>
            </w:r>
          </w:p>
        </w:tc>
        <w:tc>
          <w:tcPr>
            <w:tcW w:w="2366" w:type="dxa"/>
          </w:tcPr>
          <w:p w14:paraId="561863A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W karnawale,</w:t>
            </w:r>
          </w:p>
          <w:p w14:paraId="00B33DD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krok podstawowy samby i salsy,</w:t>
            </w:r>
          </w:p>
          <w:p w14:paraId="7757D12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realizuje partię guiro, marakasów albo bębenka z partytury Mała samba,</w:t>
            </w:r>
          </w:p>
          <w:p w14:paraId="3368ACD2" w14:textId="7EFF5E31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wyjaśnia, czym jest karnawał i kiedy trwa, oraz wymienia dwa najbardziej znane karnawały na świecie,</w:t>
            </w:r>
          </w:p>
        </w:tc>
        <w:tc>
          <w:tcPr>
            <w:tcW w:w="2366" w:type="dxa"/>
          </w:tcPr>
          <w:p w14:paraId="25CD7CC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W karnawale,</w:t>
            </w:r>
          </w:p>
          <w:p w14:paraId="5739C02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krok podstawowy samby i salsy,</w:t>
            </w:r>
          </w:p>
          <w:p w14:paraId="5D8E7A4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realizuje partię guiro, marakasów albo bębenka z partytury Mała samba,</w:t>
            </w:r>
          </w:p>
          <w:p w14:paraId="3DF5E04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wyjaśnia, czym jest karnawał i kiedy trwa, oraz wymienia dwa najbardziej znane karnawały na świecie,</w:t>
            </w:r>
          </w:p>
          <w:p w14:paraId="7301D582" w14:textId="1CA96ED1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omawia rolę i znaczenie tańca,</w:t>
            </w:r>
          </w:p>
        </w:tc>
      </w:tr>
      <w:tr w:rsidR="00950E06" w:rsidRPr="00B978C9" w14:paraId="18E22FE5" w14:textId="77777777" w:rsidTr="00950E06">
        <w:trPr>
          <w:cantSplit/>
          <w:jc w:val="center"/>
        </w:trPr>
        <w:tc>
          <w:tcPr>
            <w:tcW w:w="1021" w:type="dxa"/>
          </w:tcPr>
          <w:p w14:paraId="5622E4A5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A67E053" w14:textId="2B0D00CC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Warsztat muzyczny</w:t>
            </w:r>
          </w:p>
        </w:tc>
        <w:tc>
          <w:tcPr>
            <w:tcW w:w="2366" w:type="dxa"/>
            <w:tcBorders>
              <w:right w:val="nil"/>
            </w:tcBorders>
          </w:tcPr>
          <w:p w14:paraId="2B16E146" w14:textId="2CE466C8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lekcja służy powtórzeniu i utrwaleniu określonego zakresu wiedzy i umiejętności podczas realizacji zadań, zabaw i ćwiczeń,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0CBCFE5A" w14:textId="4904C78D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5D1E3B7E" w14:textId="09101510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5994710B" w14:textId="104A2F95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767C47FA" w14:textId="7466369E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950E06" w:rsidRPr="00B978C9" w14:paraId="0B591493" w14:textId="77777777" w:rsidTr="00950E06">
        <w:trPr>
          <w:cantSplit/>
          <w:jc w:val="center"/>
        </w:trPr>
        <w:tc>
          <w:tcPr>
            <w:tcW w:w="1021" w:type="dxa"/>
          </w:tcPr>
          <w:p w14:paraId="38541139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0C2597EB" w14:textId="5147C3DF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Fryderyk Chopin na emigracji. Poznanie ostatniego okresu życia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twórczości kompozytor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11A2FD65" w14:textId="49322B36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najważniejsze fakty z życia kompozytora na emigracji,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4B0915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Chopin w Paryżu i Mój serdeczny kraj,</w:t>
            </w:r>
          </w:p>
          <w:p w14:paraId="34DFCA55" w14:textId="24C528A0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najważniejsze fakty z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7C2FBB">
              <w:rPr>
                <w:rFonts w:ascii="Verdana" w:eastAsia="Times New Roman" w:hAnsi="Verdana" w:cs="Arial"/>
              </w:rPr>
              <w:t>życia kompozytora na emigracji,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3AB4506D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Chopin w Paryżu i Mój serdeczny kraj,</w:t>
            </w:r>
          </w:p>
          <w:p w14:paraId="327E385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fragment Etiudy E-dur F. Chopina,</w:t>
            </w:r>
          </w:p>
          <w:p w14:paraId="0861FE87" w14:textId="2F4369A6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najważniejsze fakty z życia kompozytora na emigracji,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838C03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piosenki Chopin w Paryżu i Mój serdeczny kraj,</w:t>
            </w:r>
          </w:p>
          <w:p w14:paraId="4432358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fragment Etiudy E-dur F. Chopina,</w:t>
            </w:r>
          </w:p>
          <w:p w14:paraId="553C3D1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najważniejsze fakty z życia kompozytora na emigracji,</w:t>
            </w:r>
          </w:p>
          <w:p w14:paraId="326E427E" w14:textId="03001B96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życie i twórczość kompozytora na emigracji, podaje tytuły skomponowanych wówczas utworów,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362EEB8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piosenki Chopin w Paryżu i Mój serdeczny kraj,</w:t>
            </w:r>
          </w:p>
          <w:p w14:paraId="410DC5E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gra solo fragment Etiudy E-dur F. Chopina,</w:t>
            </w:r>
          </w:p>
          <w:p w14:paraId="486DFA1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najważniejsze fakty z życia kompozytora na emigracji,</w:t>
            </w:r>
          </w:p>
          <w:p w14:paraId="0C9D5881" w14:textId="3E1F657F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życie i twórczość kompozytora na emigracji, podaje tytuły skomponowanych wówczas utworów,</w:t>
            </w:r>
          </w:p>
        </w:tc>
      </w:tr>
      <w:tr w:rsidR="00950E06" w:rsidRPr="00B978C9" w14:paraId="3871CD92" w14:textId="77777777" w:rsidTr="00950E06">
        <w:trPr>
          <w:cantSplit/>
          <w:jc w:val="center"/>
        </w:trPr>
        <w:tc>
          <w:tcPr>
            <w:tcW w:w="1021" w:type="dxa"/>
          </w:tcPr>
          <w:p w14:paraId="7376F85B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6D5FCC1E" w14:textId="558594A0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Kujawiak 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oberkiem. Etnografia. Wzbogacenie wiedzy o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polskich tańcach narodowych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działalność Oskara Kolberga</w:t>
            </w:r>
          </w:p>
        </w:tc>
        <w:tc>
          <w:tcPr>
            <w:tcW w:w="2366" w:type="dxa"/>
          </w:tcPr>
          <w:p w14:paraId="00A38FA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Czerwone jabłuszko,</w:t>
            </w:r>
          </w:p>
          <w:p w14:paraId="57442453" w14:textId="1DCA9EC3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folklor, etnograf, skansen,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01394EF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Czerwone jabłuszko,</w:t>
            </w:r>
          </w:p>
          <w:p w14:paraId="0E96706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kujawiaka i oberka,</w:t>
            </w:r>
          </w:p>
          <w:p w14:paraId="0EEF1E49" w14:textId="3C639A8B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folklor, etnograf, skansen,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42C8FC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Czerwone jabłuszko,</w:t>
            </w:r>
          </w:p>
          <w:p w14:paraId="4C94917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kujawiaka i oberka,</w:t>
            </w:r>
          </w:p>
          <w:p w14:paraId="7A9E848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 xml:space="preserve">- wyjaśnia znaczenie terminów: folklor, etnograf, skansen, </w:t>
            </w:r>
          </w:p>
          <w:p w14:paraId="74F126B2" w14:textId="2E505078" w:rsidR="00950E06" w:rsidRPr="00B978C9" w:rsidRDefault="00950E06" w:rsidP="00950E06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opowiada o działalności Oskara Kolberga jako najwybitniejszego polskiego etnografa,</w:t>
            </w:r>
          </w:p>
        </w:tc>
        <w:tc>
          <w:tcPr>
            <w:tcW w:w="2366" w:type="dxa"/>
          </w:tcPr>
          <w:p w14:paraId="5A2BE26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Czerwone jabłuszko,</w:t>
            </w:r>
          </w:p>
          <w:p w14:paraId="609AAA2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kujawiaka i oberka,</w:t>
            </w:r>
          </w:p>
          <w:p w14:paraId="287F186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podstawowe rytmy kujawiaka i oberka,</w:t>
            </w:r>
          </w:p>
          <w:p w14:paraId="2ED7E6A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folklor, etnograf, skansen,</w:t>
            </w:r>
          </w:p>
          <w:p w14:paraId="279F1DF0" w14:textId="2BB8A090" w:rsidR="00950E06" w:rsidRPr="00B978C9" w:rsidRDefault="00950E06" w:rsidP="00950E06">
            <w:pPr>
              <w:tabs>
                <w:tab w:val="center" w:pos="4858"/>
              </w:tabs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opowiada o działalności Oskara Kolberga jako najwybitniejszego polskiego etnografa,</w:t>
            </w:r>
          </w:p>
        </w:tc>
        <w:tc>
          <w:tcPr>
            <w:tcW w:w="2366" w:type="dxa"/>
          </w:tcPr>
          <w:p w14:paraId="64F46C8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Czerwone jabłuszko,</w:t>
            </w:r>
          </w:p>
          <w:p w14:paraId="0FF399E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charakteryzuje kujawiaka i oberka,</w:t>
            </w:r>
          </w:p>
          <w:p w14:paraId="0F643B9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wykonuje podstawowe rytmy kujawiaka i oberka,</w:t>
            </w:r>
          </w:p>
          <w:p w14:paraId="134ECF5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folklor, etnograf, skansen,</w:t>
            </w:r>
          </w:p>
          <w:p w14:paraId="33CF72BF" w14:textId="517450DC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opowiada o działalności Oskara Kolberga jako najwybitniejszego polskiego etnografa,</w:t>
            </w:r>
          </w:p>
        </w:tc>
      </w:tr>
      <w:tr w:rsidR="00950E06" w:rsidRPr="00B978C9" w14:paraId="1E7CD6D8" w14:textId="77777777" w:rsidTr="00950E06">
        <w:trPr>
          <w:cantSplit/>
          <w:jc w:val="center"/>
        </w:trPr>
        <w:tc>
          <w:tcPr>
            <w:tcW w:w="1021" w:type="dxa"/>
          </w:tcPr>
          <w:p w14:paraId="00E83F1F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1937123" w14:textId="764EDA1D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F95C0A">
              <w:rPr>
                <w:rFonts w:ascii="Verdana" w:eastAsia="Times New Roman" w:hAnsi="Verdana" w:cs="Arial"/>
                <w:b/>
              </w:rPr>
              <w:t>Muzyczne widowiska. Formy muzyczno- -teatralne: operetka, musical, rewia</w:t>
            </w:r>
          </w:p>
        </w:tc>
        <w:tc>
          <w:tcPr>
            <w:tcW w:w="2366" w:type="dxa"/>
          </w:tcPr>
          <w:p w14:paraId="335C2DF4" w14:textId="4A1294B4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z pomocą nauczyciela piosenkę Śpiewam i tańczę,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01F6CEF5" w14:textId="45DF9522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Śpiewam i tańczę,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2D6907B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Śpiewam i tańczę,</w:t>
            </w:r>
          </w:p>
          <w:p w14:paraId="16CD4321" w14:textId="315A4443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operetka, musical, rewia,</w:t>
            </w:r>
          </w:p>
        </w:tc>
        <w:tc>
          <w:tcPr>
            <w:tcW w:w="2366" w:type="dxa"/>
          </w:tcPr>
          <w:p w14:paraId="6EF98213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Śpiewam i tańczę,</w:t>
            </w:r>
          </w:p>
          <w:p w14:paraId="74FFF48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operetka, musical, rewia,</w:t>
            </w:r>
          </w:p>
          <w:p w14:paraId="2E3A65DF" w14:textId="1A54F953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podaje tytuły i twórców najsłynniejszych dzieł muzyczno-teatralnych poznanych na lekcji,</w:t>
            </w:r>
          </w:p>
        </w:tc>
        <w:tc>
          <w:tcPr>
            <w:tcW w:w="2366" w:type="dxa"/>
          </w:tcPr>
          <w:p w14:paraId="48ED98A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 piosenkę Śpiewam i tańczę,</w:t>
            </w:r>
          </w:p>
          <w:p w14:paraId="5E052A2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operetka, musical, rewia,</w:t>
            </w:r>
          </w:p>
          <w:p w14:paraId="126A9904" w14:textId="072F404A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podaje tytuły i twórców najsłynniejszych dzieł muzyczno-teatralnych poznanych na lekcji,</w:t>
            </w:r>
          </w:p>
        </w:tc>
      </w:tr>
      <w:tr w:rsidR="00950E06" w:rsidRPr="00B978C9" w14:paraId="6C5DEF1D" w14:textId="77777777" w:rsidTr="00950E06">
        <w:trPr>
          <w:cantSplit/>
          <w:jc w:val="center"/>
        </w:trPr>
        <w:tc>
          <w:tcPr>
            <w:tcW w:w="1021" w:type="dxa"/>
          </w:tcPr>
          <w:p w14:paraId="364ACC46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62B373C" w14:textId="3AC1FEBF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muzyką w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tle. Funkcja muzyki w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filmie i</w:t>
            </w:r>
            <w:r>
              <w:rPr>
                <w:rFonts w:ascii="Verdana" w:eastAsia="Times New Roman" w:hAnsi="Verdana" w:cs="Arial"/>
                <w:b/>
              </w:rPr>
              <w:t xml:space="preserve"> r</w:t>
            </w:r>
            <w:r w:rsidRPr="00F95C0A">
              <w:rPr>
                <w:rFonts w:ascii="Verdana" w:eastAsia="Times New Roman" w:hAnsi="Verdana" w:cs="Arial"/>
                <w:b/>
              </w:rPr>
              <w:t>eklamie</w:t>
            </w:r>
          </w:p>
        </w:tc>
        <w:tc>
          <w:tcPr>
            <w:tcW w:w="2366" w:type="dxa"/>
          </w:tcPr>
          <w:p w14:paraId="6F893842" w14:textId="3F56B124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omawia znaczenie muzyki w filmie i reklamie,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468B55EB" w14:textId="7BD67E0D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znaczenie muzyki w teatrze, filmie i reklamie,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6EAEBFF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znaczenie muzyki w teatrze, filmie i reklamie,</w:t>
            </w:r>
          </w:p>
          <w:p w14:paraId="3991585E" w14:textId="410761B0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podaje tytuły najwybitniejszych tematów filmowych,</w:t>
            </w:r>
          </w:p>
        </w:tc>
        <w:tc>
          <w:tcPr>
            <w:tcW w:w="2366" w:type="dxa"/>
          </w:tcPr>
          <w:p w14:paraId="533B799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znaczenie muzyki w teatrze, filmie i reklamie,</w:t>
            </w:r>
          </w:p>
          <w:p w14:paraId="2BB5BD0D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podaje tytuły najwybitniejszych tematów filmowych,</w:t>
            </w:r>
          </w:p>
          <w:p w14:paraId="53C84FE1" w14:textId="762271F6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podaje nazwiska poznanych kompozytorów muzyki filmowej,</w:t>
            </w:r>
          </w:p>
        </w:tc>
        <w:tc>
          <w:tcPr>
            <w:tcW w:w="2366" w:type="dxa"/>
          </w:tcPr>
          <w:p w14:paraId="227AED3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znaczenie muzyki w teatrze, filmie i reklamie,</w:t>
            </w:r>
          </w:p>
          <w:p w14:paraId="60EA505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podaje tytuły najwybitniejszych tematów filmowych,</w:t>
            </w:r>
          </w:p>
          <w:p w14:paraId="1818BD6D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podaje nazwiska poznanych kompozytorów muzyki filmowej,</w:t>
            </w:r>
          </w:p>
          <w:p w14:paraId="619A027A" w14:textId="0827AB55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charakteryzuje teledysk jako formę muzyczną i podaje przykłady teledysków,</w:t>
            </w:r>
          </w:p>
        </w:tc>
      </w:tr>
      <w:tr w:rsidR="00950E06" w:rsidRPr="00B978C9" w14:paraId="3B295292" w14:textId="77777777" w:rsidTr="00950E06">
        <w:trPr>
          <w:cantSplit/>
          <w:jc w:val="center"/>
        </w:trPr>
        <w:tc>
          <w:tcPr>
            <w:tcW w:w="1021" w:type="dxa"/>
          </w:tcPr>
          <w:p w14:paraId="6AAB21D8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23E547A" w14:textId="74E4A036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Warsztat muzyczny</w:t>
            </w:r>
          </w:p>
        </w:tc>
        <w:tc>
          <w:tcPr>
            <w:tcW w:w="2366" w:type="dxa"/>
            <w:tcBorders>
              <w:right w:val="nil"/>
            </w:tcBorders>
          </w:tcPr>
          <w:p w14:paraId="0570DC72" w14:textId="01E32AA3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lekcja służy powtórzeniu i utrwaleniu określonego zakresu wiedzy i umiejętności podczas realizacji zadań, zabaw i ćwiczeń,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55C5B5CA" w14:textId="7777777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1CDBDEF3" w14:textId="7777777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3A04DE94" w14:textId="7777777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4964CD6B" w14:textId="7E225056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950E06" w:rsidRPr="00B978C9" w14:paraId="5F90603A" w14:textId="77777777" w:rsidTr="00950E06">
        <w:trPr>
          <w:cantSplit/>
          <w:jc w:val="center"/>
        </w:trPr>
        <w:tc>
          <w:tcPr>
            <w:tcW w:w="1021" w:type="dxa"/>
          </w:tcPr>
          <w:p w14:paraId="3B517691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5A45FD6B" w14:textId="02E75BCD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Instrumenty dęte. Podział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 xml:space="preserve">brzmienie </w:t>
            </w:r>
          </w:p>
        </w:tc>
        <w:tc>
          <w:tcPr>
            <w:tcW w:w="2366" w:type="dxa"/>
          </w:tcPr>
          <w:p w14:paraId="0CF7A1EA" w14:textId="00B97DE1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jedną z grup instrumentów dętych i należące do nich instrument,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332974B8" w14:textId="671EBFE7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wymienia grupy instrumentów dętych i należące do nich instrumenty,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21B4E8B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grupy instrumentów dętych i należące do nich instrumenty,</w:t>
            </w:r>
          </w:p>
          <w:p w14:paraId="0F7CF5F4" w14:textId="34505394" w:rsidR="00950E06" w:rsidRPr="00B978C9" w:rsidRDefault="00950E06" w:rsidP="00950E0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ustnik, stroik, czara głosowa,</w:t>
            </w:r>
          </w:p>
        </w:tc>
        <w:tc>
          <w:tcPr>
            <w:tcW w:w="2366" w:type="dxa"/>
          </w:tcPr>
          <w:p w14:paraId="08A316D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grupy instrumentów dętych i należące do nich instrumenty,</w:t>
            </w:r>
          </w:p>
          <w:p w14:paraId="73B08AF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ustnik, stroik, czara głosowa,</w:t>
            </w:r>
          </w:p>
          <w:p w14:paraId="244E3DCC" w14:textId="56D0743B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podaje różnice między instrumentami dętymi drewnianymi i blaszanymi,</w:t>
            </w:r>
          </w:p>
        </w:tc>
        <w:tc>
          <w:tcPr>
            <w:tcW w:w="2366" w:type="dxa"/>
          </w:tcPr>
          <w:p w14:paraId="1607EC5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grupy instrumentów dętych i należące do nich instrumenty,</w:t>
            </w:r>
          </w:p>
          <w:p w14:paraId="4903084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terminów: ustnik, stroik, czara głosowa,</w:t>
            </w:r>
          </w:p>
          <w:p w14:paraId="1461152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podaje różnice między instrumentami dętymi drewnianymi i blaszanymi,</w:t>
            </w:r>
          </w:p>
          <w:p w14:paraId="3C929CA6" w14:textId="6B75946B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przykłady dętych zespołów kameralnych,</w:t>
            </w:r>
          </w:p>
        </w:tc>
      </w:tr>
      <w:tr w:rsidR="00950E06" w:rsidRPr="00B978C9" w14:paraId="347D4DA5" w14:textId="77777777" w:rsidTr="00950E06">
        <w:trPr>
          <w:cantSplit/>
          <w:jc w:val="center"/>
        </w:trPr>
        <w:tc>
          <w:tcPr>
            <w:tcW w:w="1021" w:type="dxa"/>
          </w:tcPr>
          <w:p w14:paraId="40C86C55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2A2F5EBD" w14:textId="18CBB480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Powietrzna muzyka. Instrumenty dęte w muzyce zespołowej</w:t>
            </w:r>
          </w:p>
        </w:tc>
        <w:tc>
          <w:tcPr>
            <w:tcW w:w="2366" w:type="dxa"/>
          </w:tcPr>
          <w:p w14:paraId="4E8751EE" w14:textId="59D84E11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z pomocą nauczyciela piosenkę Orkiestry dęte,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379582D7" w14:textId="5A37CB86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Orkiestry dęte,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2987BC5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Orkiestry dęte,</w:t>
            </w:r>
          </w:p>
          <w:p w14:paraId="3C532B3C" w14:textId="5751BF61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realizuje układ ruchowy do piosenki,</w:t>
            </w:r>
          </w:p>
        </w:tc>
        <w:tc>
          <w:tcPr>
            <w:tcW w:w="2366" w:type="dxa"/>
          </w:tcPr>
          <w:p w14:paraId="7627E1A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Orkiestry dęte,</w:t>
            </w:r>
          </w:p>
          <w:p w14:paraId="73088F5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realizuje układ ruchowy do piosenki,</w:t>
            </w:r>
          </w:p>
          <w:p w14:paraId="748581D9" w14:textId="2A700E7E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omawia specyfikę orkiestry dętej,</w:t>
            </w:r>
          </w:p>
        </w:tc>
        <w:tc>
          <w:tcPr>
            <w:tcW w:w="2366" w:type="dxa"/>
          </w:tcPr>
          <w:p w14:paraId="27E8C46D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i na pamięć piosenkę Orkiestry dęte,</w:t>
            </w:r>
          </w:p>
          <w:p w14:paraId="27C45C78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realizuje układ ruchowy do piosenki,</w:t>
            </w:r>
          </w:p>
          <w:p w14:paraId="39F2D90B" w14:textId="331C3D63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omawia specyfikę orkiestry dętej,</w:t>
            </w:r>
          </w:p>
        </w:tc>
      </w:tr>
      <w:tr w:rsidR="00950E06" w:rsidRPr="00B978C9" w14:paraId="0D318542" w14:textId="77777777" w:rsidTr="00950E06">
        <w:trPr>
          <w:cantSplit/>
          <w:jc w:val="center"/>
        </w:trPr>
        <w:tc>
          <w:tcPr>
            <w:tcW w:w="1021" w:type="dxa"/>
          </w:tcPr>
          <w:p w14:paraId="461873D4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7EAB0050" w14:textId="5D6BD7FA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dziejów muzyki – barok. Jan Sebastian Bach</w:t>
            </w:r>
          </w:p>
        </w:tc>
        <w:tc>
          <w:tcPr>
            <w:tcW w:w="2366" w:type="dxa"/>
          </w:tcPr>
          <w:p w14:paraId="58CB902D" w14:textId="0D4989EF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piosenkę Zacznij od Bacha,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593D4FD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piosenkę Zacznij od Bacha,</w:t>
            </w:r>
          </w:p>
          <w:p w14:paraId="7B059ED5" w14:textId="202BF565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najważniejsze wydarzenia z życia J.S. Bacha,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171EFD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piosenkę Zacznij od Bacha,</w:t>
            </w:r>
          </w:p>
          <w:p w14:paraId="1B0A13BF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najważniejsze wydarzenia z życia J.S. Bacha oraz formy muzyczne, których był mistrzem,</w:t>
            </w:r>
          </w:p>
          <w:p w14:paraId="6C81916E" w14:textId="6CA452A9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polifonia,</w:t>
            </w:r>
          </w:p>
        </w:tc>
        <w:tc>
          <w:tcPr>
            <w:tcW w:w="2366" w:type="dxa"/>
          </w:tcPr>
          <w:p w14:paraId="77041A2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piosenkę Zacznij od Bacha,</w:t>
            </w:r>
          </w:p>
          <w:p w14:paraId="736C0E4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najważniejsze wydarzenia z życia J.S. Bacha oraz formy muzyczne, których był mistrzem,</w:t>
            </w:r>
          </w:p>
          <w:p w14:paraId="136C97FB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polifonia,</w:t>
            </w:r>
          </w:p>
          <w:p w14:paraId="25041E0B" w14:textId="480F3819" w:rsidR="00950E06" w:rsidRPr="00B978C9" w:rsidRDefault="00950E06" w:rsidP="00950E06">
            <w:pPr>
              <w:tabs>
                <w:tab w:val="center" w:pos="4787"/>
              </w:tabs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wymienia instrumenty, na których grał Bach, oraz podaje tytuły poznanych utworów,</w:t>
            </w:r>
          </w:p>
        </w:tc>
        <w:tc>
          <w:tcPr>
            <w:tcW w:w="2366" w:type="dxa"/>
          </w:tcPr>
          <w:p w14:paraId="0AE7EE9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Zacznij od Bacha,</w:t>
            </w:r>
          </w:p>
          <w:p w14:paraId="7EB94369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najważniejsze wydarzenia z życia J.S. Bacha oraz formy muzyczne, których był mistrzem,</w:t>
            </w:r>
          </w:p>
          <w:p w14:paraId="245C1F90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polifonia,</w:t>
            </w:r>
          </w:p>
          <w:p w14:paraId="7D339A1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wymienia instrumenty, na których grał Bach, oraz podaje tytuły poznanych utworów,</w:t>
            </w:r>
          </w:p>
          <w:p w14:paraId="6F363238" w14:textId="3FAA9EAC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wyjaśnia znaczenie terminu fuga,</w:t>
            </w:r>
          </w:p>
        </w:tc>
      </w:tr>
      <w:tr w:rsidR="00950E06" w:rsidRPr="00B978C9" w14:paraId="559D8691" w14:textId="77777777" w:rsidTr="00950E06">
        <w:trPr>
          <w:cantSplit/>
          <w:jc w:val="center"/>
        </w:trPr>
        <w:tc>
          <w:tcPr>
            <w:tcW w:w="1021" w:type="dxa"/>
          </w:tcPr>
          <w:p w14:paraId="3FD1F2A5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3235F515" w14:textId="0F960953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Cztery pory roku z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maestro Vivaldim. Życie i</w:t>
            </w:r>
            <w:r>
              <w:rPr>
                <w:rFonts w:ascii="Verdana" w:eastAsia="Times New Roman" w:hAnsi="Verdana" w:cs="Arial"/>
                <w:b/>
              </w:rPr>
              <w:t xml:space="preserve"> </w:t>
            </w:r>
            <w:r w:rsidRPr="00F95C0A">
              <w:rPr>
                <w:rFonts w:ascii="Verdana" w:eastAsia="Times New Roman" w:hAnsi="Verdana" w:cs="Arial"/>
                <w:b/>
              </w:rPr>
              <w:t>twórczość Antonia Vivaldiego</w:t>
            </w:r>
          </w:p>
        </w:tc>
        <w:tc>
          <w:tcPr>
            <w:tcW w:w="2366" w:type="dxa"/>
          </w:tcPr>
          <w:p w14:paraId="5B080184" w14:textId="09F06AA8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omawia życie A. Vivaldiego na podstawie informacji z podręcznika,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70D74D8F" w14:textId="673856AB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omawia życie i twórczość A. Vivaldiego na podstawie informacji z podręcznika,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7761BB5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 mawia życie i twórczość A. Vivaldiego na podstawie informacji z podręcznika,</w:t>
            </w:r>
          </w:p>
          <w:p w14:paraId="4349EC88" w14:textId="7B5C843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omawia formę koncertu solowego,</w:t>
            </w:r>
          </w:p>
        </w:tc>
        <w:tc>
          <w:tcPr>
            <w:tcW w:w="2366" w:type="dxa"/>
          </w:tcPr>
          <w:p w14:paraId="2749382E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życie i twórczość A. Vivaldiego na podstawie informacji z podręcznika,</w:t>
            </w:r>
          </w:p>
          <w:p w14:paraId="3EFCFC7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formę koncertu solowego,</w:t>
            </w:r>
          </w:p>
          <w:p w14:paraId="7F4783BC" w14:textId="0A6E9DE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zna dodatkowe fakty z życia A</w:t>
            </w:r>
            <w:r>
              <w:rPr>
                <w:rFonts w:ascii="Verdana" w:eastAsia="Times New Roman" w:hAnsi="Verdana" w:cs="Arial"/>
              </w:rPr>
              <w:t>,</w:t>
            </w:r>
          </w:p>
        </w:tc>
        <w:tc>
          <w:tcPr>
            <w:tcW w:w="2366" w:type="dxa"/>
          </w:tcPr>
          <w:p w14:paraId="50AC68A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życie i twórczość A. Vivaldiego na podstawie informacji z podręcznika,</w:t>
            </w:r>
          </w:p>
          <w:p w14:paraId="0136CDCC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omawia formę koncertu solowego,</w:t>
            </w:r>
          </w:p>
          <w:p w14:paraId="2E81AE6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zna dodatkowe fakty z życia A. Vivaldiego,</w:t>
            </w:r>
          </w:p>
          <w:p w14:paraId="11D93A48" w14:textId="400C6E1A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zna tytuły dzieł A. Vivaldiego,</w:t>
            </w:r>
          </w:p>
        </w:tc>
      </w:tr>
      <w:tr w:rsidR="00950E06" w:rsidRPr="00B978C9" w14:paraId="5F7B464D" w14:textId="77777777" w:rsidTr="00950E06">
        <w:trPr>
          <w:cantSplit/>
          <w:jc w:val="center"/>
        </w:trPr>
        <w:tc>
          <w:tcPr>
            <w:tcW w:w="1021" w:type="dxa"/>
          </w:tcPr>
          <w:p w14:paraId="17403B2D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162AE04D" w14:textId="37E8A1C4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Warsztat muzyczny</w:t>
            </w:r>
          </w:p>
        </w:tc>
        <w:tc>
          <w:tcPr>
            <w:tcW w:w="2366" w:type="dxa"/>
            <w:tcBorders>
              <w:right w:val="nil"/>
            </w:tcBorders>
          </w:tcPr>
          <w:p w14:paraId="083486B5" w14:textId="7292B4EA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lekcja służy powtórzeniu i utrwaleniu określonego zakresu wiedzy i umiejętności podczas realizacji zadań, zabaw i ćwiczeń,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09FC2327" w14:textId="35D6B041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28DD44D2" w14:textId="7777777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4BA5E1DD" w14:textId="77777777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3DFAF44F" w14:textId="3D553C6E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950E06" w:rsidRPr="00B978C9" w14:paraId="5895BEAC" w14:textId="77777777" w:rsidTr="00950E06">
        <w:trPr>
          <w:cantSplit/>
          <w:jc w:val="center"/>
        </w:trPr>
        <w:tc>
          <w:tcPr>
            <w:tcW w:w="1021" w:type="dxa"/>
          </w:tcPr>
          <w:p w14:paraId="1744DC61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0BC2BC5" w14:textId="0133779D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Zaśpiewajmy, zagrajmy, zatańczmy razem! Wartość wspólnego muzykowania</w:t>
            </w:r>
          </w:p>
        </w:tc>
        <w:tc>
          <w:tcPr>
            <w:tcW w:w="2366" w:type="dxa"/>
          </w:tcPr>
          <w:p w14:paraId="1884E88B" w14:textId="2E80663A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śpiewa z pomocą nauczyciela piosenkę Tyle słońca w całym mieście,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14:paraId="2DD4C9BB" w14:textId="0EDE8EA6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Tyle słońca w całym mieście,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0B13318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Tyle słońca w całym mieście,</w:t>
            </w:r>
          </w:p>
          <w:p w14:paraId="6E8BA785" w14:textId="7A6031F1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wykonuje taniec Belgijka zgodnie z instrukcją,</w:t>
            </w:r>
          </w:p>
        </w:tc>
        <w:tc>
          <w:tcPr>
            <w:tcW w:w="2366" w:type="dxa"/>
          </w:tcPr>
          <w:p w14:paraId="5768D296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Tyle słońca w całym mieście,</w:t>
            </w:r>
          </w:p>
          <w:p w14:paraId="6B63B99A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 xml:space="preserve">- gra z wykorzystaniem nut melodię </w:t>
            </w:r>
            <w:proofErr w:type="spellStart"/>
            <w:r w:rsidRPr="007C2FBB">
              <w:rPr>
                <w:rFonts w:ascii="Verdana" w:eastAsia="Times New Roman" w:hAnsi="Verdana" w:cs="Arial"/>
              </w:rPr>
              <w:t>t’Smidje</w:t>
            </w:r>
            <w:proofErr w:type="spellEnd"/>
            <w:r w:rsidRPr="007C2FBB">
              <w:rPr>
                <w:rFonts w:ascii="Verdana" w:eastAsia="Times New Roman" w:hAnsi="Verdana" w:cs="Arial"/>
              </w:rPr>
              <w:t xml:space="preserve"> (Belgijka),</w:t>
            </w:r>
          </w:p>
          <w:p w14:paraId="39776300" w14:textId="6BD44579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wykonuje taniec Belgijka zgodnie z instrukcją,</w:t>
            </w:r>
          </w:p>
        </w:tc>
        <w:tc>
          <w:tcPr>
            <w:tcW w:w="2366" w:type="dxa"/>
          </w:tcPr>
          <w:p w14:paraId="497A2EF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i na pamięć piosenkę Tyle słońca w całym mieście,</w:t>
            </w:r>
          </w:p>
          <w:p w14:paraId="6F6884E2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 xml:space="preserve">- gra na pamięć melodię </w:t>
            </w:r>
            <w:proofErr w:type="spellStart"/>
            <w:r w:rsidRPr="007C2FBB">
              <w:rPr>
                <w:rFonts w:ascii="Verdana" w:eastAsia="Times New Roman" w:hAnsi="Verdana" w:cs="Arial"/>
              </w:rPr>
              <w:t>t’Smidje</w:t>
            </w:r>
            <w:proofErr w:type="spellEnd"/>
            <w:r w:rsidRPr="007C2FBB">
              <w:rPr>
                <w:rFonts w:ascii="Verdana" w:eastAsia="Times New Roman" w:hAnsi="Verdana" w:cs="Arial"/>
              </w:rPr>
              <w:t xml:space="preserve"> (Belgijka),</w:t>
            </w:r>
          </w:p>
          <w:p w14:paraId="1C3C83B7" w14:textId="17BEB310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wykonuje taniec Belgijka zgodnie z instrukcją,</w:t>
            </w:r>
          </w:p>
        </w:tc>
      </w:tr>
      <w:tr w:rsidR="00950E06" w:rsidRPr="00B978C9" w14:paraId="6032FFA2" w14:textId="77777777" w:rsidTr="00950E06">
        <w:trPr>
          <w:cantSplit/>
          <w:jc w:val="center"/>
        </w:trPr>
        <w:tc>
          <w:tcPr>
            <w:tcW w:w="1021" w:type="dxa"/>
          </w:tcPr>
          <w:p w14:paraId="03C0C4DC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2E6696C" w14:textId="09E82217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Gra planszowa „Wędrujące tamburyny”. Utrwalenie wybranych zagadnień</w:t>
            </w:r>
          </w:p>
        </w:tc>
        <w:tc>
          <w:tcPr>
            <w:tcW w:w="2366" w:type="dxa"/>
            <w:tcBorders>
              <w:right w:val="nil"/>
            </w:tcBorders>
          </w:tcPr>
          <w:p w14:paraId="29708574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 xml:space="preserve">- wykonuje w grupie zadania związane z grą </w:t>
            </w:r>
            <w:proofErr w:type="spellStart"/>
            <w:r w:rsidRPr="007C2FBB">
              <w:rPr>
                <w:rFonts w:ascii="Verdana" w:eastAsia="Times New Roman" w:hAnsi="Verdana" w:cs="Arial"/>
              </w:rPr>
              <w:t>planszową-aktywnie</w:t>
            </w:r>
            <w:proofErr w:type="spellEnd"/>
            <w:r w:rsidRPr="007C2FBB">
              <w:rPr>
                <w:rFonts w:ascii="Verdana" w:eastAsia="Times New Roman" w:hAnsi="Verdana" w:cs="Arial"/>
              </w:rPr>
              <w:t xml:space="preserve"> uczestniczy w grze, reprezentuje grupę jako odpowiadający,</w:t>
            </w:r>
          </w:p>
          <w:p w14:paraId="3E14786D" w14:textId="5CBC765A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lekcja służy utrwaleniu wybranych zagadnień,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098F9176" w14:textId="7675DE98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2A4653A3" w14:textId="529D453C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5E2AB177" w14:textId="624D82BC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0B0F2CB6" w14:textId="02F3E965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</w:tr>
      <w:tr w:rsidR="00950E06" w:rsidRPr="00B978C9" w14:paraId="2E837DB8" w14:textId="77777777" w:rsidTr="00950E06">
        <w:trPr>
          <w:cantSplit/>
          <w:jc w:val="center"/>
        </w:trPr>
        <w:tc>
          <w:tcPr>
            <w:tcW w:w="1021" w:type="dxa"/>
          </w:tcPr>
          <w:p w14:paraId="1F85C890" w14:textId="77777777" w:rsidR="00950E06" w:rsidRPr="00B978C9" w:rsidRDefault="00950E06" w:rsidP="00950E06">
            <w:pPr>
              <w:pStyle w:val="Akapitzlist"/>
              <w:numPr>
                <w:ilvl w:val="0"/>
                <w:numId w:val="1"/>
              </w:numPr>
              <w:tabs>
                <w:tab w:val="left" w:pos="733"/>
              </w:tabs>
              <w:spacing w:after="120"/>
              <w:ind w:hanging="963"/>
              <w:rPr>
                <w:rFonts w:ascii="Verdana" w:hAnsi="Verdana" w:cs="Times New Roman"/>
                <w:b/>
              </w:rPr>
            </w:pPr>
          </w:p>
        </w:tc>
        <w:tc>
          <w:tcPr>
            <w:tcW w:w="2381" w:type="dxa"/>
          </w:tcPr>
          <w:p w14:paraId="4D44C2BD" w14:textId="451531E9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F95C0A">
              <w:rPr>
                <w:rFonts w:ascii="Verdana" w:eastAsia="Times New Roman" w:hAnsi="Verdana" w:cs="Arial"/>
                <w:b/>
              </w:rPr>
              <w:t>Spotkajmy się na szlaku. Wspólne śpiewanie na pożegnanie</w:t>
            </w:r>
          </w:p>
        </w:tc>
        <w:tc>
          <w:tcPr>
            <w:tcW w:w="2366" w:type="dxa"/>
            <w:tcBorders>
              <w:right w:val="nil"/>
            </w:tcBorders>
          </w:tcPr>
          <w:p w14:paraId="5928A1F7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piosenkę Po drodze szukam przyjaciela,</w:t>
            </w:r>
          </w:p>
          <w:p w14:paraId="06DA7745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w grupie szantę Gdzie ta keja?,</w:t>
            </w:r>
          </w:p>
          <w:p w14:paraId="43BBF830" w14:textId="061E532F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  <w:r w:rsidRPr="007C2FBB">
              <w:rPr>
                <w:rFonts w:ascii="Verdana" w:eastAsia="Times New Roman" w:hAnsi="Verdana" w:cs="Arial"/>
              </w:rPr>
              <w:t>- lekcja służy wspólnemu muzykowaniu na pożegnanie,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77C7C1ED" w14:textId="3ABD4F32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14:paraId="4A6F148E" w14:textId="3BA4C243" w:rsidR="00950E06" w:rsidRPr="00B978C9" w:rsidRDefault="00950E06" w:rsidP="00950E06">
            <w:pPr>
              <w:spacing w:after="120"/>
              <w:rPr>
                <w:rFonts w:ascii="Verdana" w:hAnsi="Verdana" w:cs="Times New Roman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14:paraId="7302CB4C" w14:textId="7CE01579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</w:p>
        </w:tc>
        <w:tc>
          <w:tcPr>
            <w:tcW w:w="2366" w:type="dxa"/>
          </w:tcPr>
          <w:p w14:paraId="5469DFA1" w14:textId="77777777" w:rsidR="00950E06" w:rsidRPr="007C2FBB" w:rsidRDefault="00950E06" w:rsidP="00950E06">
            <w:pPr>
              <w:pStyle w:val="Normalny1"/>
              <w:spacing w:after="120"/>
              <w:rPr>
                <w:rFonts w:ascii="Verdana" w:eastAsia="Times New Roman" w:hAnsi="Verdana" w:cs="Arial"/>
              </w:rPr>
            </w:pPr>
            <w:r w:rsidRPr="007C2FBB">
              <w:rPr>
                <w:rFonts w:ascii="Verdana" w:eastAsia="Times New Roman" w:hAnsi="Verdana" w:cs="Arial"/>
              </w:rPr>
              <w:t>- śpiewa solo piosenkę Po drodze szukam przyjaciela,</w:t>
            </w:r>
          </w:p>
          <w:p w14:paraId="605B6D78" w14:textId="7CB50E1C" w:rsidR="00950E06" w:rsidRPr="00B978C9" w:rsidRDefault="00950E06" w:rsidP="00950E06">
            <w:pPr>
              <w:spacing w:after="120"/>
              <w:rPr>
                <w:rFonts w:ascii="Verdana" w:hAnsi="Verdana" w:cs="Times New Roman"/>
                <w:b/>
              </w:rPr>
            </w:pPr>
            <w:r w:rsidRPr="007C2FBB">
              <w:rPr>
                <w:rFonts w:ascii="Verdana" w:eastAsia="Times New Roman" w:hAnsi="Verdana" w:cs="Arial"/>
              </w:rPr>
              <w:t>- śpiewa solo szantę Gdzie ta keja?,</w:t>
            </w:r>
          </w:p>
        </w:tc>
      </w:tr>
    </w:tbl>
    <w:p w14:paraId="057ACF9E" w14:textId="77777777" w:rsidR="00DA6E2B" w:rsidRPr="000B1F7F" w:rsidRDefault="00DA6E2B" w:rsidP="000B1F7F">
      <w:pPr>
        <w:spacing w:after="120" w:line="240" w:lineRule="auto"/>
        <w:rPr>
          <w:rFonts w:ascii="Verdana" w:hAnsi="Verdana" w:cs="Times New Roman"/>
          <w:sz w:val="16"/>
          <w:szCs w:val="16"/>
        </w:rPr>
      </w:pPr>
    </w:p>
    <w:sectPr w:rsidR="00DA6E2B" w:rsidRPr="000B1F7F" w:rsidSect="00040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881"/>
    <w:multiLevelType w:val="hybridMultilevel"/>
    <w:tmpl w:val="2C16B1C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55CCA"/>
    <w:multiLevelType w:val="hybridMultilevel"/>
    <w:tmpl w:val="D534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964"/>
    <w:multiLevelType w:val="hybridMultilevel"/>
    <w:tmpl w:val="20D858A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912EFB"/>
    <w:multiLevelType w:val="hybridMultilevel"/>
    <w:tmpl w:val="423A1FA0"/>
    <w:lvl w:ilvl="0" w:tplc="7F4295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77"/>
    <w:rsid w:val="000260C6"/>
    <w:rsid w:val="00040976"/>
    <w:rsid w:val="00095A5D"/>
    <w:rsid w:val="000B1F7F"/>
    <w:rsid w:val="00107001"/>
    <w:rsid w:val="001641D2"/>
    <w:rsid w:val="001E1583"/>
    <w:rsid w:val="0021633D"/>
    <w:rsid w:val="00277D35"/>
    <w:rsid w:val="003635BD"/>
    <w:rsid w:val="003852ED"/>
    <w:rsid w:val="0049724F"/>
    <w:rsid w:val="00507FED"/>
    <w:rsid w:val="00534175"/>
    <w:rsid w:val="005731CE"/>
    <w:rsid w:val="00583CAB"/>
    <w:rsid w:val="00585C37"/>
    <w:rsid w:val="00606EE9"/>
    <w:rsid w:val="00694C27"/>
    <w:rsid w:val="006974BE"/>
    <w:rsid w:val="007C0BFC"/>
    <w:rsid w:val="007E7877"/>
    <w:rsid w:val="00801665"/>
    <w:rsid w:val="008719FC"/>
    <w:rsid w:val="008E2E80"/>
    <w:rsid w:val="008F4EC7"/>
    <w:rsid w:val="00950E06"/>
    <w:rsid w:val="009F07BF"/>
    <w:rsid w:val="00AF7F6E"/>
    <w:rsid w:val="00B978C9"/>
    <w:rsid w:val="00C241D8"/>
    <w:rsid w:val="00DA6E2B"/>
    <w:rsid w:val="00DF04FC"/>
    <w:rsid w:val="00E94CF9"/>
    <w:rsid w:val="00EF2DFA"/>
    <w:rsid w:val="00F154C6"/>
    <w:rsid w:val="00F51F9A"/>
    <w:rsid w:val="00F83B4F"/>
    <w:rsid w:val="00F94D44"/>
    <w:rsid w:val="00F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BF98"/>
  <w15:docId w15:val="{D2A8BD84-4CD8-4B56-9883-C0AA81F4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E7877"/>
    <w:pPr>
      <w:ind w:left="720"/>
      <w:contextualSpacing/>
    </w:pPr>
  </w:style>
  <w:style w:type="paragraph" w:customStyle="1" w:styleId="Normalny1">
    <w:name w:val="Normalny1"/>
    <w:rsid w:val="00950E0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EECA-785A-4B44-93A1-A67128E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2825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Nauczyciel</cp:lastModifiedBy>
  <cp:revision>9</cp:revision>
  <dcterms:created xsi:type="dcterms:W3CDTF">2024-09-18T11:10:00Z</dcterms:created>
  <dcterms:modified xsi:type="dcterms:W3CDTF">2024-10-10T10:59:00Z</dcterms:modified>
</cp:coreProperties>
</file>