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B1802" w14:textId="4B27CD39" w:rsidR="003B1545" w:rsidRPr="00345F3B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 w:rsidRPr="00345F3B">
        <w:rPr>
          <w:rFonts w:cs="Humanst521EU"/>
          <w:b/>
          <w:bCs/>
          <w:color w:val="000000"/>
          <w:szCs w:val="28"/>
          <w:lang w:val="pl-PL"/>
        </w:rPr>
        <w:t xml:space="preserve">Wymagania edukacyjne z biologii dla klasy 6 szkoły podstawowej </w:t>
      </w:r>
      <w:r w:rsidR="00AE224E">
        <w:rPr>
          <w:rFonts w:cs="Humanst521EU"/>
          <w:b/>
          <w:bCs/>
          <w:color w:val="000000"/>
          <w:szCs w:val="28"/>
          <w:lang w:val="pl-PL"/>
        </w:rPr>
        <w:t>2024 / 2025</w:t>
      </w:r>
    </w:p>
    <w:p w14:paraId="3BA4F9C4" w14:textId="77777777" w:rsidR="003B1545" w:rsidRPr="00345F3B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 w:rsidRPr="00345F3B">
        <w:rPr>
          <w:rFonts w:cs="Humanst521EU"/>
          <w:b/>
          <w:bCs/>
          <w:color w:val="000000"/>
          <w:szCs w:val="28"/>
          <w:lang w:val="pl-PL"/>
        </w:rPr>
        <w:t xml:space="preserve">oparte na </w:t>
      </w:r>
      <w:r w:rsidRPr="00345F3B">
        <w:rPr>
          <w:rFonts w:cs="Humanst521EU"/>
          <w:b/>
          <w:bCs/>
          <w:i/>
          <w:iCs/>
          <w:color w:val="000000"/>
          <w:szCs w:val="28"/>
          <w:lang w:val="pl-PL"/>
        </w:rPr>
        <w:t xml:space="preserve">Programie nauczania biologii – Puls życia </w:t>
      </w:r>
      <w:r w:rsidRPr="00345F3B">
        <w:rPr>
          <w:rFonts w:cs="Humanst521EU"/>
          <w:b/>
          <w:bCs/>
          <w:color w:val="000000"/>
          <w:szCs w:val="28"/>
          <w:lang w:val="pl-PL"/>
        </w:rPr>
        <w:t xml:space="preserve">autorstwa Anny </w:t>
      </w:r>
      <w:proofErr w:type="spellStart"/>
      <w:r w:rsidRPr="00345F3B">
        <w:rPr>
          <w:rFonts w:cs="Humanst521EU"/>
          <w:b/>
          <w:bCs/>
          <w:color w:val="000000"/>
          <w:szCs w:val="28"/>
          <w:lang w:val="pl-PL"/>
        </w:rPr>
        <w:t>Zdziennickiej</w:t>
      </w:r>
      <w:proofErr w:type="spellEnd"/>
    </w:p>
    <w:p w14:paraId="430EA367" w14:textId="77777777" w:rsidR="003B1545" w:rsidRPr="00345F3B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1691"/>
        <w:gridCol w:w="1844"/>
        <w:gridCol w:w="1986"/>
        <w:gridCol w:w="2127"/>
        <w:gridCol w:w="2127"/>
        <w:gridCol w:w="2127"/>
        <w:gridCol w:w="2092"/>
      </w:tblGrid>
      <w:tr w:rsidR="0022465E" w:rsidRPr="00345F3B" w14:paraId="16EE64A8" w14:textId="77777777" w:rsidTr="00FA1F5B">
        <w:trPr>
          <w:trHeight w:val="15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BE0F00" w14:textId="5B1A8090" w:rsidR="002B15C7" w:rsidRPr="00E82530" w:rsidRDefault="002B15C7" w:rsidP="005D6C18">
            <w:pPr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523529" w14:textId="77777777" w:rsidR="002B15C7" w:rsidRPr="00E82530" w:rsidRDefault="002B15C7" w:rsidP="005D6C18">
            <w:pPr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986" w:type="dxa"/>
            <w:tcBorders>
              <w:left w:val="nil"/>
              <w:bottom w:val="single" w:sz="4" w:space="0" w:color="auto"/>
              <w:right w:val="nil"/>
            </w:tcBorders>
          </w:tcPr>
          <w:p w14:paraId="1BCE4EA6" w14:textId="77777777" w:rsidR="002B15C7" w:rsidRPr="00E82530" w:rsidRDefault="002B15C7" w:rsidP="005D6C18">
            <w:pPr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</w:tcPr>
          <w:p w14:paraId="54ABE762" w14:textId="77777777" w:rsidR="002B15C7" w:rsidRPr="00E82530" w:rsidRDefault="002B15C7" w:rsidP="005D6C18">
            <w:pPr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</w:tcPr>
          <w:p w14:paraId="61D87377" w14:textId="22C2F0B4" w:rsidR="002B15C7" w:rsidRPr="00E82530" w:rsidRDefault="002B15C7" w:rsidP="005D6C18">
            <w:pPr>
              <w:contextualSpacing/>
              <w:jc w:val="center"/>
              <w:rPr>
                <w:rFonts w:cstheme="minorHAnsi"/>
                <w:b/>
              </w:rPr>
            </w:pPr>
            <w:r w:rsidRPr="00E82530">
              <w:rPr>
                <w:rFonts w:cstheme="minorHAnsi"/>
                <w:b/>
              </w:rPr>
              <w:t xml:space="preserve">I </w:t>
            </w:r>
            <w:proofErr w:type="spellStart"/>
            <w:r w:rsidRPr="00E82530">
              <w:rPr>
                <w:rFonts w:cstheme="minorHAnsi"/>
                <w:b/>
              </w:rPr>
              <w:t>semestr</w:t>
            </w:r>
            <w:proofErr w:type="spellEnd"/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</w:tcPr>
          <w:p w14:paraId="47D28667" w14:textId="77777777" w:rsidR="002B15C7" w:rsidRPr="00E82530" w:rsidRDefault="002B15C7" w:rsidP="005D6C18">
            <w:pPr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2092" w:type="dxa"/>
            <w:tcBorders>
              <w:left w:val="nil"/>
            </w:tcBorders>
          </w:tcPr>
          <w:p w14:paraId="7368CF87" w14:textId="7C718311" w:rsidR="002B15C7" w:rsidRPr="00E82530" w:rsidRDefault="002B15C7" w:rsidP="005D6C18">
            <w:pPr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2B15C7" w:rsidRPr="00345F3B" w14:paraId="68FF5C47" w14:textId="77777777" w:rsidTr="00FA1F5B">
        <w:trPr>
          <w:trHeight w:val="156"/>
        </w:trPr>
        <w:tc>
          <w:tcPr>
            <w:tcW w:w="1691" w:type="dxa"/>
            <w:tcBorders>
              <w:top w:val="single" w:sz="4" w:space="0" w:color="auto"/>
              <w:bottom w:val="nil"/>
            </w:tcBorders>
          </w:tcPr>
          <w:p w14:paraId="239F8009" w14:textId="77777777" w:rsidR="002B15C7" w:rsidRPr="00D06D03" w:rsidRDefault="002B15C7" w:rsidP="005D6C1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6D03">
              <w:rPr>
                <w:rFonts w:cstheme="minorHAnsi"/>
                <w:b/>
                <w:sz w:val="20"/>
                <w:szCs w:val="20"/>
              </w:rPr>
              <w:t>Dział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bottom w:val="nil"/>
            </w:tcBorders>
          </w:tcPr>
          <w:p w14:paraId="38FF960A" w14:textId="77777777" w:rsidR="002B15C7" w:rsidRPr="00D06D03" w:rsidRDefault="002B15C7" w:rsidP="005D6C1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6D03">
              <w:rPr>
                <w:rFonts w:cstheme="minorHAnsi"/>
                <w:b/>
                <w:sz w:val="20"/>
                <w:szCs w:val="20"/>
              </w:rPr>
              <w:t>Temat</w:t>
            </w:r>
          </w:p>
        </w:tc>
        <w:tc>
          <w:tcPr>
            <w:tcW w:w="1986" w:type="dxa"/>
            <w:tcBorders>
              <w:right w:val="nil"/>
            </w:tcBorders>
          </w:tcPr>
          <w:p w14:paraId="25D69E2D" w14:textId="0CFBA2CE" w:rsidR="002B15C7" w:rsidRPr="00D06D03" w:rsidRDefault="002B15C7" w:rsidP="005D6C1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357EEC0E" w14:textId="77777777" w:rsidR="002B15C7" w:rsidRPr="00D06D03" w:rsidRDefault="002B15C7" w:rsidP="005D6C1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6132A868" w14:textId="2CA17621" w:rsidR="002B15C7" w:rsidRPr="00D06D03" w:rsidRDefault="002B15C7" w:rsidP="005D6C1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6D03">
              <w:rPr>
                <w:rFonts w:cstheme="minorHAnsi"/>
                <w:b/>
                <w:sz w:val="20"/>
                <w:szCs w:val="20"/>
              </w:rPr>
              <w:t>Poziom</w:t>
            </w:r>
            <w:proofErr w:type="spellEnd"/>
            <w:r w:rsidRPr="00D06D03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06D03">
              <w:rPr>
                <w:rFonts w:cstheme="minorHAnsi"/>
                <w:b/>
                <w:sz w:val="20"/>
                <w:szCs w:val="20"/>
              </w:rPr>
              <w:t>wymagań</w:t>
            </w:r>
            <w:proofErr w:type="spellEnd"/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6F737705" w14:textId="77777777" w:rsidR="002B15C7" w:rsidRPr="00D06D03" w:rsidRDefault="002B15C7" w:rsidP="005D6C1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nil"/>
            </w:tcBorders>
          </w:tcPr>
          <w:p w14:paraId="402BBD06" w14:textId="2E62F826" w:rsidR="002B15C7" w:rsidRPr="00D06D03" w:rsidRDefault="002B15C7" w:rsidP="005D6C1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B1545" w:rsidRPr="00345F3B" w14:paraId="67546EF0" w14:textId="77777777" w:rsidTr="00FA1F5B">
        <w:trPr>
          <w:trHeight w:val="84"/>
        </w:trPr>
        <w:tc>
          <w:tcPr>
            <w:tcW w:w="1691" w:type="dxa"/>
            <w:tcBorders>
              <w:top w:val="nil"/>
              <w:bottom w:val="single" w:sz="4" w:space="0" w:color="auto"/>
            </w:tcBorders>
          </w:tcPr>
          <w:p w14:paraId="27840C7A" w14:textId="77777777" w:rsidR="003B1545" w:rsidRPr="00D06D03" w:rsidRDefault="003B1545" w:rsidP="005D6C1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0FDF6164" w14:textId="77777777" w:rsidR="003B1545" w:rsidRPr="00D06D03" w:rsidRDefault="003B1545" w:rsidP="005D6C1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07A7EE3B" w14:textId="77777777" w:rsidR="003B1545" w:rsidRPr="00D06D03" w:rsidRDefault="003B1545" w:rsidP="005D6C18">
            <w:pPr>
              <w:pStyle w:val="Pa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6D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ocena dopuszczająca</w:t>
            </w:r>
          </w:p>
        </w:tc>
        <w:tc>
          <w:tcPr>
            <w:tcW w:w="2127" w:type="dxa"/>
          </w:tcPr>
          <w:p w14:paraId="506B0A0D" w14:textId="77777777" w:rsidR="003B1545" w:rsidRPr="00D06D03" w:rsidRDefault="003B1545" w:rsidP="005D6C1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6D03">
              <w:rPr>
                <w:rFonts w:cstheme="minorHAnsi"/>
                <w:b/>
                <w:sz w:val="20"/>
                <w:szCs w:val="20"/>
              </w:rPr>
              <w:t>ocena</w:t>
            </w:r>
            <w:proofErr w:type="spellEnd"/>
            <w:r w:rsidRPr="00D06D03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06D03">
              <w:rPr>
                <w:rFonts w:cstheme="minorHAnsi"/>
                <w:b/>
                <w:sz w:val="20"/>
                <w:szCs w:val="20"/>
              </w:rPr>
              <w:t>dostateczna</w:t>
            </w:r>
            <w:proofErr w:type="spellEnd"/>
          </w:p>
        </w:tc>
        <w:tc>
          <w:tcPr>
            <w:tcW w:w="2127" w:type="dxa"/>
          </w:tcPr>
          <w:p w14:paraId="356D6C8A" w14:textId="77777777" w:rsidR="003B1545" w:rsidRPr="00D06D03" w:rsidRDefault="003B1545" w:rsidP="005D6C1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6D03">
              <w:rPr>
                <w:rFonts w:cstheme="minorHAnsi"/>
                <w:b/>
                <w:sz w:val="20"/>
                <w:szCs w:val="20"/>
              </w:rPr>
              <w:t>ocena</w:t>
            </w:r>
            <w:proofErr w:type="spellEnd"/>
            <w:r w:rsidRPr="00D06D03">
              <w:rPr>
                <w:rFonts w:cstheme="minorHAnsi"/>
                <w:b/>
                <w:sz w:val="20"/>
                <w:szCs w:val="20"/>
              </w:rPr>
              <w:t xml:space="preserve"> dobra</w:t>
            </w:r>
          </w:p>
        </w:tc>
        <w:tc>
          <w:tcPr>
            <w:tcW w:w="2127" w:type="dxa"/>
          </w:tcPr>
          <w:p w14:paraId="41E9BF7A" w14:textId="77777777" w:rsidR="003B1545" w:rsidRPr="00D06D03" w:rsidRDefault="003B1545" w:rsidP="005D6C1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6D03">
              <w:rPr>
                <w:rFonts w:cstheme="minorHAnsi"/>
                <w:b/>
                <w:sz w:val="20"/>
                <w:szCs w:val="20"/>
              </w:rPr>
              <w:t>ocena</w:t>
            </w:r>
            <w:proofErr w:type="spellEnd"/>
            <w:r w:rsidRPr="00D06D03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06D03">
              <w:rPr>
                <w:rFonts w:cstheme="minorHAnsi"/>
                <w:b/>
                <w:sz w:val="20"/>
                <w:szCs w:val="20"/>
              </w:rPr>
              <w:t>bardzo</w:t>
            </w:r>
            <w:proofErr w:type="spellEnd"/>
            <w:r w:rsidRPr="00D06D03">
              <w:rPr>
                <w:rFonts w:cstheme="minorHAnsi"/>
                <w:b/>
                <w:sz w:val="20"/>
                <w:szCs w:val="20"/>
              </w:rPr>
              <w:t xml:space="preserve"> dobra</w:t>
            </w:r>
          </w:p>
        </w:tc>
        <w:tc>
          <w:tcPr>
            <w:tcW w:w="2092" w:type="dxa"/>
          </w:tcPr>
          <w:p w14:paraId="3F6380E4" w14:textId="77777777" w:rsidR="003B1545" w:rsidRPr="00D06D03" w:rsidRDefault="003B1545" w:rsidP="005D6C1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6D03">
              <w:rPr>
                <w:rFonts w:cstheme="minorHAnsi"/>
                <w:b/>
                <w:sz w:val="20"/>
                <w:szCs w:val="20"/>
              </w:rPr>
              <w:t>ocena</w:t>
            </w:r>
            <w:proofErr w:type="spellEnd"/>
            <w:r w:rsidRPr="00D06D03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06D03">
              <w:rPr>
                <w:rFonts w:cstheme="minorHAnsi"/>
                <w:b/>
                <w:sz w:val="20"/>
                <w:szCs w:val="20"/>
              </w:rPr>
              <w:t>celująca</w:t>
            </w:r>
            <w:proofErr w:type="spellEnd"/>
          </w:p>
        </w:tc>
      </w:tr>
      <w:tr w:rsidR="000457C7" w:rsidRPr="001F3901" w14:paraId="3BD90C0B" w14:textId="77777777" w:rsidTr="00FA1F5B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49F3CF" w14:textId="77777777" w:rsidR="000457C7" w:rsidRPr="00345F3B" w:rsidRDefault="000457C7" w:rsidP="00C70C50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21B3EEA" w14:textId="77777777" w:rsidR="000457C7" w:rsidRPr="00345F3B" w:rsidRDefault="000457C7" w:rsidP="00C70C50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A49745E" w14:textId="77777777" w:rsidR="000457C7" w:rsidRPr="00345F3B" w:rsidRDefault="000457C7" w:rsidP="00C70C50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F52A46A" w14:textId="77777777" w:rsidR="000457C7" w:rsidRDefault="000457C7" w:rsidP="00C70C50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I.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Różnorodność</w:t>
            </w:r>
          </w:p>
          <w:p w14:paraId="4F02206D" w14:textId="2347AA07" w:rsidR="000457C7" w:rsidRPr="00345F3B" w:rsidRDefault="000457C7" w:rsidP="00C70C50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i jedność ś</w:t>
            </w:r>
            <w:r w:rsidRPr="00345F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wiat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</w:t>
            </w:r>
            <w:r w:rsidRPr="00345F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zwierząt</w:t>
            </w:r>
          </w:p>
          <w:p w14:paraId="3AD24123" w14:textId="77777777" w:rsidR="000457C7" w:rsidRPr="00345F3B" w:rsidRDefault="000457C7" w:rsidP="00C70C50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F19B9D3" w14:textId="77777777" w:rsidR="000457C7" w:rsidRPr="00345F3B" w:rsidRDefault="000457C7" w:rsidP="00C70C50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8FAB2E4" w14:textId="77777777" w:rsidR="000457C7" w:rsidRPr="00345F3B" w:rsidRDefault="000457C7" w:rsidP="00C70C50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140C6F7" w14:textId="77777777" w:rsidR="000457C7" w:rsidRPr="00345F3B" w:rsidRDefault="000457C7" w:rsidP="00C70C50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FA2CD1E" w14:textId="77777777" w:rsidR="000457C7" w:rsidRPr="00AE224E" w:rsidRDefault="000457C7" w:rsidP="00C70C50">
            <w:pPr>
              <w:pStyle w:val="Pa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43A3B15E" w14:textId="77777777" w:rsidR="000457C7" w:rsidRPr="00345F3B" w:rsidRDefault="000457C7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W królestwie zwierząt</w:t>
            </w:r>
          </w:p>
          <w:p w14:paraId="79D84933" w14:textId="77777777" w:rsidR="000457C7" w:rsidRPr="00345F3B" w:rsidRDefault="000457C7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E3BA4C5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wspólne cechy zwierząt</w:t>
            </w:r>
          </w:p>
          <w:p w14:paraId="612D0589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wyjaśnia, czym różnią się zwierzęta kręgowe od bezkręgowych</w:t>
            </w:r>
          </w:p>
          <w:p w14:paraId="173A4F29" w14:textId="77777777" w:rsidR="000457C7" w:rsidRPr="00345F3B" w:rsidRDefault="000457C7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77130DB3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przedstawia poziomy organizacji ciała zwierząt</w:t>
            </w:r>
          </w:p>
          <w:p w14:paraId="4BF197B6" w14:textId="77777777" w:rsidR="000457C7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podaje przykłady zwierząt kręgowych </w:t>
            </w:r>
          </w:p>
          <w:p w14:paraId="310175E7" w14:textId="697F1911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i bezkręgowych</w:t>
            </w:r>
          </w:p>
          <w:p w14:paraId="2014EBB9" w14:textId="77777777" w:rsidR="000457C7" w:rsidRPr="00345F3B" w:rsidRDefault="000457C7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70D51E37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definiuje pojęcia </w:t>
            </w:r>
            <w:r w:rsidRPr="00345F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345F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345F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345F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345F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14:paraId="3AF5241C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na podstawie podręcznika przyporządkowuje podane zwierzę do odpowiedniej grupy systematycznej</w:t>
            </w:r>
          </w:p>
          <w:p w14:paraId="69771106" w14:textId="77777777" w:rsidR="000457C7" w:rsidRPr="00345F3B" w:rsidRDefault="000457C7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6532C5B5" w14:textId="77777777" w:rsidR="000457C7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charakteryzuje bezkręgowce </w:t>
            </w:r>
          </w:p>
          <w:p w14:paraId="61392C18" w14:textId="6F748C2E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i kręgowce</w:t>
            </w:r>
          </w:p>
          <w:p w14:paraId="554E1F79" w14:textId="77777777" w:rsidR="000457C7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pokrycie ciała bezkręgowców </w:t>
            </w:r>
          </w:p>
          <w:p w14:paraId="695D8B1A" w14:textId="67D79A7A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i kręgowców</w:t>
            </w:r>
          </w:p>
          <w:p w14:paraId="44AE6459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podaje przykłady szkieletów bezkręgowców</w:t>
            </w:r>
          </w:p>
          <w:p w14:paraId="714C867E" w14:textId="77777777" w:rsidR="000457C7" w:rsidRPr="003532DB" w:rsidRDefault="000457C7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2" w:type="dxa"/>
          </w:tcPr>
          <w:p w14:paraId="1BD7A21C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prezentuje stopniowo komplikującą się budowę ciała zwierząt</w:t>
            </w:r>
          </w:p>
          <w:p w14:paraId="3A72C69E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na podstawie opisu przyporządkowuje zwierzę do odpowiedniej grupy systematycznej</w:t>
            </w:r>
          </w:p>
          <w:p w14:paraId="603A68F3" w14:textId="77777777" w:rsidR="000457C7" w:rsidRPr="00345F3B" w:rsidRDefault="000457C7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0457C7" w:rsidRPr="001F3901" w14:paraId="5EC1A6BC" w14:textId="77777777" w:rsidTr="00FA1F5B"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FCCB4" w14:textId="77777777" w:rsidR="000457C7" w:rsidRPr="00345F3B" w:rsidRDefault="000457C7" w:rsidP="000457C7">
            <w:pPr>
              <w:pStyle w:val="Pa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58241B8E" w14:textId="77777777" w:rsidR="000457C7" w:rsidRDefault="000457C7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2. Tkanki: nabłonkowa, mięśniowa </w:t>
            </w:r>
          </w:p>
          <w:p w14:paraId="434CCC8A" w14:textId="311A470A" w:rsidR="000457C7" w:rsidRPr="00345F3B" w:rsidRDefault="000457C7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nerwowa</w:t>
            </w:r>
          </w:p>
          <w:p w14:paraId="744F97FB" w14:textId="77777777" w:rsidR="000457C7" w:rsidRPr="00081125" w:rsidRDefault="000457C7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</w:tcPr>
          <w:p w14:paraId="2C866DD3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wyjaśnia, czym jest tkanka</w:t>
            </w:r>
          </w:p>
          <w:p w14:paraId="3C2FF206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podstawowe rodzaje tkanek zwierzęcych</w:t>
            </w:r>
          </w:p>
          <w:p w14:paraId="09AE4BE4" w14:textId="77777777" w:rsidR="000457C7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przy pomocy nauczyciela przeprowadza obserwację mikroskopową tkanek zwierzęcych</w:t>
            </w:r>
          </w:p>
          <w:p w14:paraId="166496C4" w14:textId="7C41F704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i rysuje obrazy widziane pod mikroskopem</w:t>
            </w:r>
          </w:p>
          <w:p w14:paraId="2BF894BA" w14:textId="77777777" w:rsidR="000457C7" w:rsidRPr="00345F3B" w:rsidRDefault="000457C7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7A6E6DE5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najważniejsze funkcje wskazanej tkanki zwierzęcej</w:t>
            </w:r>
          </w:p>
          <w:p w14:paraId="797AF195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opisuje budowę wskazanej tkanki</w:t>
            </w:r>
          </w:p>
          <w:p w14:paraId="7C92EA05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przy niewielkiej pomocy nauczyciela przeprowadza obserwację mikroskopową tkanek zwierzęcych i rysuje obrazy widziane pod mikroskopem</w:t>
            </w:r>
          </w:p>
          <w:p w14:paraId="2B28BCA0" w14:textId="77777777" w:rsidR="000457C7" w:rsidRPr="00345F3B" w:rsidRDefault="000457C7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2F646751" w14:textId="77777777" w:rsidR="000457C7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określa miejsca występowania </w:t>
            </w:r>
          </w:p>
          <w:p w14:paraId="54D914E0" w14:textId="7EA231FB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w organizmie omawianych tkanek</w:t>
            </w:r>
          </w:p>
          <w:p w14:paraId="2702AB8B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samodzielnie przeprowadza obserwację mikroskopową tkanek zwierzęcych i przy pomocy nauczyciela rysuje obrazy widziane pod mikroskopem</w:t>
            </w:r>
          </w:p>
          <w:p w14:paraId="2C7BC8FE" w14:textId="77777777" w:rsidR="000457C7" w:rsidRPr="00345F3B" w:rsidRDefault="000457C7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23DA756B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charakteryzuje budowę poszczególnych tkanek zwierzęcych</w:t>
            </w:r>
          </w:p>
          <w:p w14:paraId="0ED745BE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rozpoznaje na ilustracji rodzaje tkanek zwierzęcych</w:t>
            </w:r>
          </w:p>
          <w:p w14:paraId="53D2F5D4" w14:textId="77777777" w:rsidR="000457C7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budowę </w:t>
            </w:r>
          </w:p>
          <w:p w14:paraId="739B4284" w14:textId="39DC4F1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i sposób funkcjonowania tkanki mięśniowej</w:t>
            </w:r>
          </w:p>
          <w:p w14:paraId="2653C082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samodzielnie przeprowadza obserwację mikroskopową tkanek zwierzęcych i rysuje obrazy widziane pod mikroskopem</w:t>
            </w:r>
          </w:p>
          <w:p w14:paraId="760D0D1F" w14:textId="77777777" w:rsidR="000457C7" w:rsidRPr="00345F3B" w:rsidRDefault="000457C7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2" w:type="dxa"/>
          </w:tcPr>
          <w:p w14:paraId="6DBD4C8E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 analizuje budowę tkanek zwierzęcych</w:t>
            </w:r>
          </w:p>
          <w:p w14:paraId="74D320CC" w14:textId="77777777" w:rsidR="000457C7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istniejący między budową tkanek zwierzęcych </w:t>
            </w:r>
          </w:p>
          <w:p w14:paraId="122ECBD0" w14:textId="5F2DA300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a pełnionymi przez nie funkcjami</w:t>
            </w:r>
          </w:p>
          <w:p w14:paraId="284DB784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samodzielnie przeprowadza obserwację mikroskopową tkanek zwierzęcych</w:t>
            </w:r>
          </w:p>
          <w:p w14:paraId="66FA9B77" w14:textId="77777777" w:rsidR="000457C7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wykonuje</w:t>
            </w:r>
          </w:p>
          <w:p w14:paraId="596DA78D" w14:textId="3AE134FC" w:rsidR="000457C7" w:rsidRPr="00E82530" w:rsidRDefault="000457C7" w:rsidP="00E8253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z dowolnego materiału model wybranej tkanki zwierzęcej</w:t>
            </w:r>
          </w:p>
        </w:tc>
      </w:tr>
      <w:tr w:rsidR="000457C7" w:rsidRPr="001F3901" w14:paraId="379876B9" w14:textId="77777777" w:rsidTr="00FA1F5B"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66452" w14:textId="77777777" w:rsidR="000457C7" w:rsidRPr="00345F3B" w:rsidRDefault="000457C7" w:rsidP="000457C7">
            <w:pPr>
              <w:pStyle w:val="Pa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49E37874" w14:textId="77777777" w:rsidR="000457C7" w:rsidRPr="00345F3B" w:rsidRDefault="000457C7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Tkanka łączna</w:t>
            </w:r>
          </w:p>
          <w:p w14:paraId="3690CBBD" w14:textId="77777777" w:rsidR="000457C7" w:rsidRPr="00345F3B" w:rsidRDefault="000457C7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BE4E414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rodzaje tkanki łącznej</w:t>
            </w:r>
          </w:p>
          <w:p w14:paraId="470ECBFA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składniki krwi</w:t>
            </w:r>
          </w:p>
          <w:p w14:paraId="2A2C8E11" w14:textId="77777777" w:rsidR="000457C7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przy pomocy nauczyciela przeprowadza obserwację mikroskopową tkanek zwierzęcych </w:t>
            </w:r>
          </w:p>
          <w:p w14:paraId="1DB40147" w14:textId="684B41EA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i rozpoznaje elementy tkanki widziane pod mikroskopem</w:t>
            </w:r>
          </w:p>
          <w:p w14:paraId="1DA1B0E6" w14:textId="77777777" w:rsidR="000457C7" w:rsidRPr="00345F3B" w:rsidRDefault="000457C7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2BD1C02E" w14:textId="77777777" w:rsidR="000457C7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wskazuje rozmieszczenie omawianych tkanek </w:t>
            </w:r>
          </w:p>
          <w:p w14:paraId="5F0C328E" w14:textId="0A52F6C6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w organizmie </w:t>
            </w:r>
          </w:p>
          <w:p w14:paraId="71FC6AF8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opisuje składniki krwi</w:t>
            </w:r>
          </w:p>
          <w:p w14:paraId="5F1D597C" w14:textId="77777777" w:rsidR="000457C7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przy niewielkiej pomocy nauczyciela przeprowadza obserwację mikroskopową tkanek zwierzęcych </w:t>
            </w:r>
          </w:p>
          <w:p w14:paraId="7BA08FD2" w14:textId="28C66BAB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i rozpoznaje elementy tkanki widziane pod mikroskopem</w:t>
            </w:r>
          </w:p>
          <w:p w14:paraId="59BA6280" w14:textId="77777777" w:rsidR="000457C7" w:rsidRPr="00345F3B" w:rsidRDefault="000457C7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6E3ACD1D" w14:textId="77777777" w:rsidR="000457C7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wskazuje zróżnicowanie </w:t>
            </w:r>
          </w:p>
          <w:p w14:paraId="5E61A20A" w14:textId="111859D4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w budowie tkanki łącznej </w:t>
            </w:r>
          </w:p>
          <w:p w14:paraId="629235CB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funkcje składników krwi </w:t>
            </w:r>
          </w:p>
          <w:p w14:paraId="1E26969F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samodzielnie przeprowadza obserwację mikroskopową tkanek zwierzęcych i przy niewielkiej pomocy nauczyciela rozpoznaje charakterystyczne elementy obserwowanej tkanki</w:t>
            </w:r>
          </w:p>
          <w:p w14:paraId="496D1E7D" w14:textId="77777777" w:rsidR="000457C7" w:rsidRPr="00345F3B" w:rsidRDefault="000457C7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6003E941" w14:textId="77777777" w:rsidR="000457C7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właściwości i funkcje tkanki kostnej, chrzęstnej </w:t>
            </w:r>
          </w:p>
          <w:p w14:paraId="7A377B3F" w14:textId="03FEC623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i tłuszczowej</w:t>
            </w:r>
          </w:p>
          <w:p w14:paraId="3D8017EC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charakteryzuje rolę poszczególnych składników morfotycznych krwi</w:t>
            </w:r>
          </w:p>
          <w:p w14:paraId="76229245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samodzielnie przeprowadza obserwację mikroskopową tkanek zwierzęcych i na podstawie ilustracji rozpoznaje charakterystyczne elementy obserwowanej tkanki</w:t>
            </w:r>
          </w:p>
          <w:p w14:paraId="27526398" w14:textId="77777777" w:rsidR="000457C7" w:rsidRPr="00345F3B" w:rsidRDefault="000457C7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2" w:type="dxa"/>
          </w:tcPr>
          <w:p w14:paraId="1EC381E2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istniejący między budową elementów krwi a pełnionymi przez nie funkcjami</w:t>
            </w:r>
          </w:p>
          <w:p w14:paraId="21709404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samodzielnie przeprowadza obserwację mikroskopową tkanek zwierzęcych i na podstawie ilustracji rozpoznaje oraz opisuje elementy tkanki widziane pod mikroskopem </w:t>
            </w:r>
          </w:p>
          <w:p w14:paraId="76EB2FDF" w14:textId="77777777" w:rsidR="000457C7" w:rsidRPr="00345F3B" w:rsidRDefault="000457C7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0457C7" w:rsidRPr="001F3901" w14:paraId="76860308" w14:textId="77777777" w:rsidTr="00FA1F5B"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52BAA" w14:textId="77777777" w:rsidR="000457C7" w:rsidRPr="00345F3B" w:rsidRDefault="000457C7" w:rsidP="000457C7">
            <w:pPr>
              <w:pStyle w:val="Pa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78192F05" w14:textId="03C8243D" w:rsidR="000457C7" w:rsidRPr="00345F3B" w:rsidRDefault="000457C7" w:rsidP="005865E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 Płazińce – zwierzęta, które mają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płaskie</w:t>
            </w: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ciało</w:t>
            </w:r>
          </w:p>
          <w:p w14:paraId="455903C1" w14:textId="792DD3D7" w:rsidR="000457C7" w:rsidRPr="00345F3B" w:rsidRDefault="000457C7" w:rsidP="005865E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2F1EBA4" w14:textId="77777777" w:rsidR="000457C7" w:rsidRPr="005865E2" w:rsidRDefault="000457C7" w:rsidP="005865E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</w:tcPr>
          <w:p w14:paraId="2C119571" w14:textId="77777777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wskazuje miejsce występowania płazińców</w:t>
            </w:r>
          </w:p>
          <w:p w14:paraId="399EEB50" w14:textId="77777777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rozpoznaje na ilustracji tasiemca</w:t>
            </w:r>
          </w:p>
          <w:p w14:paraId="6D0EAB1C" w14:textId="77777777" w:rsidR="000457C7" w:rsidRPr="00345F3B" w:rsidRDefault="000457C7" w:rsidP="005865E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279BF9DA" w14:textId="77777777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wskazuje na ilustracji elementy budowy tasiemca</w:t>
            </w:r>
          </w:p>
          <w:p w14:paraId="25CCE44F" w14:textId="77777777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wskazuje drogi inwazji tasiemca do organizmu</w:t>
            </w:r>
          </w:p>
          <w:p w14:paraId="405F6272" w14:textId="77777777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wskazuje na schemacie cyklu rozwojowego tasiemca żywiciela pośredniego</w:t>
            </w:r>
          </w:p>
          <w:p w14:paraId="6428E856" w14:textId="77777777" w:rsidR="000457C7" w:rsidRPr="00345F3B" w:rsidRDefault="000457C7" w:rsidP="005865E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2E385EFC" w14:textId="77777777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przystosowanie tasiemca do pasożytniczego trybu życia</w:t>
            </w:r>
          </w:p>
          <w:p w14:paraId="43A0C67E" w14:textId="583F254E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znaczenie płazińców</w:t>
            </w:r>
          </w:p>
          <w:p w14:paraId="66F447B3" w14:textId="77777777" w:rsidR="000457C7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rolę żywiciela pośredniego</w:t>
            </w:r>
          </w:p>
          <w:p w14:paraId="09EB9B44" w14:textId="4BFA935E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i ostatecznego w cyklu rozwojowym tasiemca</w:t>
            </w:r>
          </w:p>
          <w:p w14:paraId="5E50C327" w14:textId="77777777" w:rsidR="000457C7" w:rsidRPr="005865E2" w:rsidRDefault="000457C7" w:rsidP="005865E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2EB04670" w14:textId="77777777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charakteryzuje wskazane czynności życiowe płazińców</w:t>
            </w:r>
          </w:p>
          <w:p w14:paraId="3B8AFC26" w14:textId="77777777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sposoby zapobiegania zarażeniu się tasiemcem</w:t>
            </w:r>
          </w:p>
          <w:p w14:paraId="37DF834F" w14:textId="77777777" w:rsidR="000457C7" w:rsidRPr="00345F3B" w:rsidRDefault="000457C7" w:rsidP="005865E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2" w:type="dxa"/>
          </w:tcPr>
          <w:p w14:paraId="5DF7FFE4" w14:textId="77777777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analizuje możliwości zakażenia się chorobami wywoływanymi przez płazińce</w:t>
            </w:r>
          </w:p>
          <w:p w14:paraId="0E20AF9D" w14:textId="77777777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płazińców w przyrodzie i dla człowieka</w:t>
            </w:r>
          </w:p>
          <w:p w14:paraId="1B1E5A97" w14:textId="77777777" w:rsidR="000457C7" w:rsidRPr="005865E2" w:rsidRDefault="000457C7" w:rsidP="005865E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0457C7" w:rsidRPr="001F3901" w14:paraId="250BCACC" w14:textId="77777777" w:rsidTr="00FA1F5B"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F423F" w14:textId="77777777" w:rsidR="000457C7" w:rsidRPr="005865E2" w:rsidRDefault="000457C7" w:rsidP="005865E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0ED8F655" w14:textId="6BC6D924" w:rsidR="000457C7" w:rsidRPr="00345F3B" w:rsidRDefault="000457C7" w:rsidP="005865E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Nicienie – zwierzęta, które mają nitkowate ciało</w:t>
            </w:r>
          </w:p>
          <w:p w14:paraId="7EB4BA14" w14:textId="61EAFC2B" w:rsidR="000457C7" w:rsidRPr="00345F3B" w:rsidRDefault="000457C7" w:rsidP="005865E2">
            <w:pPr>
              <w:pStyle w:val="Pa2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46EE642" w14:textId="77777777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środowisko życia nicieni</w:t>
            </w:r>
          </w:p>
          <w:p w14:paraId="1D84417A" w14:textId="77777777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rozpoznaje na ilustracji nicienie </w:t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wśród innych zwierząt</w:t>
            </w:r>
          </w:p>
          <w:p w14:paraId="0FEB3E70" w14:textId="77777777" w:rsidR="000457C7" w:rsidRPr="00345F3B" w:rsidRDefault="000457C7" w:rsidP="005865E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5D0B471" w14:textId="77777777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wskazuje charakterystyczne cechy nicieni</w:t>
            </w:r>
          </w:p>
          <w:p w14:paraId="62A74C0F" w14:textId="77777777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nicieni</w:t>
            </w:r>
          </w:p>
          <w:p w14:paraId="471DC2C6" w14:textId="77777777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choroby wywołane przez nicienie</w:t>
            </w:r>
          </w:p>
          <w:p w14:paraId="7D507C80" w14:textId="77777777" w:rsidR="000457C7" w:rsidRPr="00345F3B" w:rsidRDefault="000457C7" w:rsidP="005865E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BC61246" w14:textId="77777777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wskazuje drogi inwazji nicieni do organizmu</w:t>
            </w:r>
          </w:p>
          <w:p w14:paraId="58B7FA4B" w14:textId="77777777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 „choroba brudnych rąk”</w:t>
            </w:r>
          </w:p>
          <w:p w14:paraId="49A39ED7" w14:textId="77777777" w:rsidR="000457C7" w:rsidRPr="00345F3B" w:rsidRDefault="000457C7" w:rsidP="005865E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2509FA8C" w14:textId="77777777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charakteryzuje objawy chorób wywołanych przez nicienie </w:t>
            </w:r>
          </w:p>
          <w:p w14:paraId="0ADD8489" w14:textId="77777777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14:paraId="271BA75B" w14:textId="77777777" w:rsidR="000457C7" w:rsidRPr="00345F3B" w:rsidRDefault="000457C7" w:rsidP="005865E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2" w:type="dxa"/>
          </w:tcPr>
          <w:p w14:paraId="6F322DAB" w14:textId="77777777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analizuje możliwości zakażenia się chorobami wywoływanymi przez nicienie </w:t>
            </w:r>
          </w:p>
          <w:p w14:paraId="730EF846" w14:textId="77777777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przygotowuje prezentację multimedialną na temat chorób wywoływanych przez nicienie </w:t>
            </w:r>
          </w:p>
          <w:p w14:paraId="3A167881" w14:textId="77777777" w:rsidR="000457C7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charakteryzuje znaczenie nicieni </w:t>
            </w:r>
          </w:p>
          <w:p w14:paraId="205778B6" w14:textId="3D9FE4BA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w przyrodzie i dla człowieka</w:t>
            </w:r>
          </w:p>
          <w:p w14:paraId="0A421AD3" w14:textId="77777777" w:rsidR="000457C7" w:rsidRPr="00345F3B" w:rsidRDefault="000457C7" w:rsidP="005865E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0457C7" w:rsidRPr="001F3901" w14:paraId="52085736" w14:textId="77777777" w:rsidTr="00FA1F5B"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3C8F" w14:textId="77777777" w:rsidR="000457C7" w:rsidRPr="00345F3B" w:rsidRDefault="000457C7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5DAC3BA6" w14:textId="2AFF8BA3" w:rsidR="000457C7" w:rsidRPr="00345F3B" w:rsidRDefault="000457C7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Pierścienice –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(skąposzczety i pijawki) </w:t>
            </w: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zwierzęta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które mają</w:t>
            </w: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segment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owane ciało</w:t>
            </w:r>
          </w:p>
          <w:p w14:paraId="33793954" w14:textId="77777777" w:rsidR="000457C7" w:rsidRPr="000457C7" w:rsidRDefault="000457C7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</w:tcPr>
          <w:p w14:paraId="4C99262E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rozpoznaje pierścienice wśród innych zwierząt</w:t>
            </w:r>
          </w:p>
          <w:p w14:paraId="2A5A844F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środowisko życia pierścienic</w:t>
            </w:r>
          </w:p>
          <w:p w14:paraId="6D929D1E" w14:textId="77777777" w:rsidR="000457C7" w:rsidRPr="00345F3B" w:rsidRDefault="000457C7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2CA2809C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cechy charakterystyczne budowy zewnętrznej pierścienic</w:t>
            </w:r>
          </w:p>
          <w:p w14:paraId="712CAC1F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szczecinek</w:t>
            </w:r>
          </w:p>
          <w:p w14:paraId="59D41E17" w14:textId="77777777" w:rsidR="000457C7" w:rsidRPr="00345F3B" w:rsidRDefault="000457C7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EEE7536" w14:textId="77777777" w:rsidR="000457C7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środowisko</w:t>
            </w:r>
          </w:p>
          <w:p w14:paraId="399349DF" w14:textId="3D1363EC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i tryb życia pijawki</w:t>
            </w:r>
          </w:p>
          <w:p w14:paraId="6285D0F8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na żywym okazie dżdżownicy lub na ilustracji wskazuje siodełko i wyjaśnia jego rolę</w:t>
            </w:r>
          </w:p>
          <w:p w14:paraId="42AE9595" w14:textId="77777777" w:rsidR="000457C7" w:rsidRPr="00345F3B" w:rsidRDefault="000457C7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3EAD46A7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wskazuje przystosowania pijawki do pasożytniczego trybu życia </w:t>
            </w:r>
          </w:p>
          <w:p w14:paraId="187C4020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charakteryzuje wskazane czynności życiowe pierścienic</w:t>
            </w:r>
          </w:p>
          <w:p w14:paraId="71B4BBBA" w14:textId="77777777" w:rsidR="000457C7" w:rsidRPr="00345F3B" w:rsidRDefault="000457C7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2" w:type="dxa"/>
          </w:tcPr>
          <w:p w14:paraId="3D92BFF0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zakłada hodowlę dżdżownic, wskazując, jak zwierzęta te przyczyniają się do poprawy struktury gleby</w:t>
            </w:r>
          </w:p>
          <w:p w14:paraId="42888CF3" w14:textId="77777777" w:rsidR="000457C7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pierścienic </w:t>
            </w:r>
          </w:p>
          <w:p w14:paraId="41DA2D48" w14:textId="2BED1D44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w przyrodzie i dla człowieka</w:t>
            </w:r>
          </w:p>
          <w:p w14:paraId="6A080DDA" w14:textId="77777777" w:rsidR="000457C7" w:rsidRPr="00345F3B" w:rsidRDefault="000457C7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1F3901" w14:paraId="6FCF8077" w14:textId="77777777" w:rsidTr="00FA1F5B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BF3F07" w14:textId="77777777" w:rsidR="003B1545" w:rsidRPr="00345F3B" w:rsidRDefault="003B1545" w:rsidP="005D6C1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37EA397" w14:textId="77777777" w:rsidR="0022465E" w:rsidRDefault="0022465E" w:rsidP="00FA1F5B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II. Stawonogi</w:t>
            </w:r>
          </w:p>
          <w:p w14:paraId="6C56A900" w14:textId="77777777" w:rsidR="0022465E" w:rsidRPr="00CB2A53" w:rsidRDefault="0022465E" w:rsidP="002246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CB2A5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(skorupiaki, owady, pajęczaki)</w:t>
            </w:r>
          </w:p>
          <w:p w14:paraId="539E5A56" w14:textId="77777777" w:rsidR="0022465E" w:rsidRPr="00345F3B" w:rsidRDefault="0022465E" w:rsidP="00FA1F5B">
            <w:pPr>
              <w:pStyle w:val="Pa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14:paraId="55E1CFE6" w14:textId="77777777" w:rsidR="003B1545" w:rsidRPr="00345F3B" w:rsidRDefault="003B1545" w:rsidP="005D6C1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27870F1" w14:textId="77777777" w:rsidR="003B1545" w:rsidRPr="00CB2A53" w:rsidRDefault="003B1545" w:rsidP="0022465E">
            <w:pPr>
              <w:pStyle w:val="Pa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4191A657" w14:textId="3FD86F9D" w:rsidR="003B1545" w:rsidRPr="00345F3B" w:rsidRDefault="00C70C50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="003B1545"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Cechy stawonogów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(skorupiaki, owady, pajęczaki)</w:t>
            </w:r>
          </w:p>
          <w:p w14:paraId="0BA73AD0" w14:textId="77777777" w:rsidR="003B1545" w:rsidRPr="00C70C50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</w:tcPr>
          <w:p w14:paraId="298803EC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rozpoznaje stawonogi wśród innych zwierząt </w:t>
            </w:r>
          </w:p>
          <w:p w14:paraId="1676AD5B" w14:textId="77777777" w:rsidR="00C70C50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skorupiaki, owady </w:t>
            </w:r>
          </w:p>
          <w:p w14:paraId="620B3DB6" w14:textId="6D3E9F6B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i pajęczaki jako zwierzęta należące do stawonogów </w:t>
            </w:r>
          </w:p>
          <w:p w14:paraId="644B6C2C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główne części ciała poszczególnych grup stawonogów </w:t>
            </w:r>
          </w:p>
          <w:p w14:paraId="3C81B3E5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56DF1ED9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miejsca bytowania stawonogów </w:t>
            </w:r>
          </w:p>
          <w:p w14:paraId="322F177E" w14:textId="77777777" w:rsidR="00C70C50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rozróżnia wśród stawonogów skorupiaki, owady </w:t>
            </w:r>
          </w:p>
          <w:p w14:paraId="48AF4FAF" w14:textId="61E53BAC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i pajęczaki </w:t>
            </w:r>
          </w:p>
          <w:p w14:paraId="0890D926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37E741D9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wykazuje różnorodność miejsc bytowania stawonogów </w:t>
            </w:r>
          </w:p>
          <w:p w14:paraId="7CFFF21F" w14:textId="77777777" w:rsidR="00C70C50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przedstawia kryteria podziału stawonogów na skorupiaki, owady </w:t>
            </w:r>
          </w:p>
          <w:p w14:paraId="3DD600C4" w14:textId="53A506BA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i pajęczaki </w:t>
            </w:r>
          </w:p>
          <w:p w14:paraId="55E83E5C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opisuje funkcje odnóży stawonogów </w:t>
            </w:r>
          </w:p>
          <w:p w14:paraId="1702D3C0" w14:textId="77777777" w:rsidR="003B1545" w:rsidRPr="00345F3B" w:rsidRDefault="003B1545" w:rsidP="00C70C50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2822F36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charakteryzuje wskazane czynności życiowe stawonogów </w:t>
            </w:r>
          </w:p>
          <w:p w14:paraId="375A08E1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cechy umożliwiające rozpoznanie skorupiaków, owadów i pajęczaków </w:t>
            </w:r>
          </w:p>
          <w:p w14:paraId="1413668C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cechy adaptacyjne wskazanej grupy stawonogów </w:t>
            </w:r>
          </w:p>
          <w:p w14:paraId="297035DA" w14:textId="3F1A4915" w:rsidR="003B1545" w:rsidRPr="00C70C50" w:rsidRDefault="003B1545" w:rsidP="00C70C5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wyjaśnia, czym jest oko złożone </w:t>
            </w:r>
          </w:p>
        </w:tc>
        <w:tc>
          <w:tcPr>
            <w:tcW w:w="2092" w:type="dxa"/>
          </w:tcPr>
          <w:p w14:paraId="50CEA7FD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przedstawia różnorodność budowy ciała stawonogów oraz ich trybu życia, wykazując jednocześnie ich cechy wspólne </w:t>
            </w:r>
          </w:p>
          <w:p w14:paraId="21CDD0C9" w14:textId="33257585" w:rsidR="003B1545" w:rsidRPr="00C70C50" w:rsidRDefault="003B1545" w:rsidP="00C70C5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analizuje cechy adaptacyjne stawonogów, umożliwiające im opanowanie różnych środowisk </w:t>
            </w:r>
          </w:p>
        </w:tc>
      </w:tr>
      <w:tr w:rsidR="003B1545" w:rsidRPr="001F3901" w14:paraId="64267B6C" w14:textId="77777777" w:rsidTr="00FA1F5B"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04015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01271A02" w14:textId="3645E9C2" w:rsidR="003B1545" w:rsidRPr="00345F3B" w:rsidRDefault="00C70C50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  <w:r w:rsidR="003B1545"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Skorupiaki – stawonogi, które mają twardy pancerz </w:t>
            </w:r>
          </w:p>
          <w:p w14:paraId="541D70ED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</w:tcPr>
          <w:p w14:paraId="088228C4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główne części ciała skorupiaków </w:t>
            </w:r>
          </w:p>
          <w:p w14:paraId="567B8F61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rozpoznaje skorupiaki wśród innych stawonogów </w:t>
            </w:r>
          </w:p>
          <w:p w14:paraId="59A65CC2" w14:textId="77777777" w:rsidR="003B1545" w:rsidRPr="00C70C50" w:rsidRDefault="003B1545" w:rsidP="005D6C18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749816D0" w14:textId="77777777" w:rsidR="00C70C50" w:rsidRPr="00C70C50" w:rsidRDefault="00C70C50" w:rsidP="00C70C5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70C50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C70C50"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skorupiaków </w:t>
            </w:r>
          </w:p>
          <w:p w14:paraId="09B015EA" w14:textId="77777777" w:rsidR="00C70C50" w:rsidRPr="00C70C50" w:rsidRDefault="00C70C50" w:rsidP="00C70C5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70C50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C70C50">
              <w:rPr>
                <w:rFonts w:asciiTheme="minorHAnsi" w:hAnsiTheme="minorHAnsi" w:cstheme="minorHAnsi"/>
                <w:sz w:val="20"/>
                <w:szCs w:val="20"/>
              </w:rPr>
              <w:t>opisuje budowę zewnętrzną skorupiaków</w:t>
            </w:r>
          </w:p>
          <w:p w14:paraId="0DAC18AB" w14:textId="77777777" w:rsidR="003B1545" w:rsidRPr="00C70C50" w:rsidRDefault="003B1545" w:rsidP="005D6C18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1E3B0C33" w14:textId="77777777" w:rsidR="003B1545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nazywa poszczególne części ciała u raka stawowego </w:t>
            </w:r>
          </w:p>
          <w:p w14:paraId="36996993" w14:textId="49472EA7" w:rsidR="00C70C50" w:rsidRPr="00345F3B" w:rsidRDefault="00C70C50" w:rsidP="00C70C50">
            <w:pPr>
              <w:pStyle w:val="Default"/>
              <w:numPr>
                <w:ilvl w:val="0"/>
                <w:numId w:val="38"/>
              </w:numPr>
              <w:ind w:left="148" w:hanging="14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70C5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omawia</w:t>
            </w:r>
            <w:proofErr w:type="spellEnd"/>
            <w:r w:rsidRPr="00C70C5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0C5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wskazane</w:t>
            </w:r>
            <w:proofErr w:type="spellEnd"/>
            <w:r w:rsidRPr="00C70C5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0C5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czynności</w:t>
            </w:r>
            <w:proofErr w:type="spellEnd"/>
            <w:r w:rsidRPr="00C70C5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0C5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życiowe</w:t>
            </w:r>
            <w:proofErr w:type="spellEnd"/>
          </w:p>
          <w:p w14:paraId="5A4FBD38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237F2A5B" w14:textId="77777777" w:rsidR="000E2397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między budową skorupiaków </w:t>
            </w:r>
          </w:p>
          <w:p w14:paraId="401AEC21" w14:textId="4C84F386" w:rsidR="003B1545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a środowiskiem ich życia </w:t>
            </w:r>
          </w:p>
          <w:p w14:paraId="38C08BFF" w14:textId="77777777" w:rsidR="00C70C50" w:rsidRPr="00C70C50" w:rsidRDefault="00C70C50" w:rsidP="00C70C50">
            <w:pPr>
              <w:pStyle w:val="Default"/>
              <w:numPr>
                <w:ilvl w:val="0"/>
                <w:numId w:val="38"/>
              </w:numPr>
              <w:ind w:left="144" w:hanging="14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70C5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wy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C70C5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ienia</w:t>
            </w:r>
            <w:proofErr w:type="spellEnd"/>
            <w:r w:rsidRPr="00C70C5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0C5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znaczenie</w:t>
            </w:r>
            <w:proofErr w:type="spellEnd"/>
            <w:r w:rsidRPr="00C70C5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0C5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skorupiaków</w:t>
            </w:r>
            <w:proofErr w:type="spellEnd"/>
            <w:r w:rsidRPr="00C70C5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14:paraId="2F5BD2F5" w14:textId="6AED9D83" w:rsidR="00C70C50" w:rsidRPr="00345F3B" w:rsidRDefault="00C70C50" w:rsidP="00C70C50">
            <w:pPr>
              <w:pStyle w:val="Default"/>
              <w:ind w:left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C70C5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 </w:t>
            </w:r>
            <w:proofErr w:type="spellStart"/>
            <w:r w:rsidRPr="00C70C5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przyrodzie</w:t>
            </w:r>
            <w:proofErr w:type="spellEnd"/>
          </w:p>
          <w:p w14:paraId="63E17F35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2" w:type="dxa"/>
          </w:tcPr>
          <w:p w14:paraId="5CDA108F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charakteryzuje znaczenie skorupiaków w przyrodzie i dla człowieka </w:t>
            </w:r>
          </w:p>
          <w:p w14:paraId="34BA24E7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1F3901" w14:paraId="54D828F4" w14:textId="77777777" w:rsidTr="00FA1F5B"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9BF58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150E5608" w14:textId="15BA0BF4" w:rsidR="003B1545" w:rsidRPr="00345F3B" w:rsidRDefault="00FB4EAB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  <w:r w:rsidR="003B1545"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Owady – stawonogi zdolne do lotu </w:t>
            </w:r>
          </w:p>
          <w:p w14:paraId="62073A2F" w14:textId="77777777" w:rsidR="003B1545" w:rsidRPr="00FB4EA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</w:tcPr>
          <w:p w14:paraId="4A500FA4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elementy budowy zewnętrznej owadów </w:t>
            </w:r>
          </w:p>
          <w:p w14:paraId="7C74D600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wylicza środowiska życia owadów </w:t>
            </w:r>
          </w:p>
          <w:p w14:paraId="2942AC85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rozpoznaje owady wśród innych stawonogów </w:t>
            </w:r>
          </w:p>
          <w:p w14:paraId="7DE14128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58D8960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wskazuje charakterystyczne cechy budowy wybranych gatunków owadów </w:t>
            </w:r>
          </w:p>
          <w:p w14:paraId="61DC0CCD" w14:textId="504229D0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na wybranych przykładach </w:t>
            </w:r>
            <w:r w:rsidR="0028516A" w:rsidRPr="00345F3B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znaczenie owadów dla człowieka </w:t>
            </w:r>
          </w:p>
          <w:p w14:paraId="51E40803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697D305D" w14:textId="77777777" w:rsidR="00FB4EA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na kilku przykładach omawia różnice </w:t>
            </w:r>
          </w:p>
          <w:p w14:paraId="34143860" w14:textId="1D693E06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w budowie owadów oraz ich przystosowania do życia w różnych środowiskach </w:t>
            </w:r>
          </w:p>
          <w:p w14:paraId="18FED8B7" w14:textId="46BF7FBB" w:rsidR="003B1545" w:rsidRPr="00345F3B" w:rsidRDefault="003B1545" w:rsidP="002851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na wybranych przykładach </w:t>
            </w:r>
            <w:r w:rsidR="0028516A" w:rsidRPr="00345F3B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znaczenie owadów dla człowieka </w:t>
            </w:r>
          </w:p>
        </w:tc>
        <w:tc>
          <w:tcPr>
            <w:tcW w:w="2127" w:type="dxa"/>
          </w:tcPr>
          <w:p w14:paraId="03CC9D94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istniejący między budową odnóży owadów a środowiskiem ich życia </w:t>
            </w:r>
          </w:p>
          <w:p w14:paraId="7F1FAD65" w14:textId="77777777" w:rsidR="00FB4EA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na wybranych przykładach </w:t>
            </w:r>
            <w:r w:rsidR="0028516A" w:rsidRPr="00345F3B">
              <w:rPr>
                <w:rFonts w:asciiTheme="minorHAnsi" w:hAnsiTheme="minorHAnsi" w:cstheme="minorHAnsi"/>
                <w:sz w:val="20"/>
                <w:szCs w:val="20"/>
              </w:rPr>
              <w:t>analizuje</w:t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znaczenie owadów </w:t>
            </w:r>
          </w:p>
          <w:p w14:paraId="5BC5F9FA" w14:textId="02B544DE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w przyrodzie i dla człowieka </w:t>
            </w:r>
          </w:p>
          <w:p w14:paraId="5513C309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2" w:type="dxa"/>
          </w:tcPr>
          <w:p w14:paraId="722E1A97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analizuje budowę narządów gębowych owadów i wykazuje jej związek z pobieranym pokarmem </w:t>
            </w:r>
          </w:p>
          <w:p w14:paraId="6DBF0964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1F3901" w14:paraId="6D70B58E" w14:textId="77777777" w:rsidTr="00FA1F5B"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7FA93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5E449C63" w14:textId="5920EDF6" w:rsidR="003B1545" w:rsidRPr="00345F3B" w:rsidRDefault="003B1545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D01C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Pajęczaki – stawonogi, które mają cztery pary odnóży </w:t>
            </w:r>
          </w:p>
          <w:p w14:paraId="09306AA5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</w:tcPr>
          <w:p w14:paraId="2177E5E7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występowania pajęczaków </w:t>
            </w:r>
          </w:p>
          <w:p w14:paraId="0FBB9DF8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rozpoznaje pajęczaki wśród innych stawonogów </w:t>
            </w:r>
          </w:p>
          <w:p w14:paraId="2BA7FEC6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66E5B6F0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wskazuje charakterystyczne cechy budowy zewnętrznej pajęczaków </w:t>
            </w:r>
          </w:p>
          <w:p w14:paraId="15A7FA32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sposób odżywiania się pajęczaków </w:t>
            </w:r>
          </w:p>
          <w:p w14:paraId="6835FDF1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1DD53E4" w14:textId="77777777" w:rsidR="00A37CA3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na podstawie cech budowy zewnętrznej pajęczaków przyporządkowuje konkretne okazy do odpowiednich gatunków </w:t>
            </w:r>
            <w:r w:rsidR="00A37CA3">
              <w:rPr>
                <w:rFonts w:asciiTheme="minorHAnsi" w:hAnsiTheme="minorHAnsi" w:cstheme="minorHAnsi"/>
                <w:sz w:val="20"/>
                <w:szCs w:val="20"/>
              </w:rPr>
              <w:t xml:space="preserve">przedstawionych </w:t>
            </w:r>
          </w:p>
          <w:p w14:paraId="7A5C0613" w14:textId="6AC49036" w:rsidR="003B1545" w:rsidRPr="00345F3B" w:rsidRDefault="00A37CA3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 podręczniku</w:t>
            </w:r>
          </w:p>
          <w:p w14:paraId="37620CF3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na podstawie obserwacji żywych okazów lub filmu edukacyjnego omawia czynności życiowe pajęczaków </w:t>
            </w:r>
          </w:p>
          <w:p w14:paraId="47979E78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1EA7336B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sposoby odżywiania się pajęczaków na przykładzie wybranych przedstawicieli </w:t>
            </w:r>
          </w:p>
          <w:p w14:paraId="0F6C50D6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charakteryzuje odnóża pajęczaków </w:t>
            </w:r>
          </w:p>
          <w:p w14:paraId="4965E7BA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2" w:type="dxa"/>
          </w:tcPr>
          <w:p w14:paraId="7E7F809D" w14:textId="77777777" w:rsidR="00D01C40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pajęczaków </w:t>
            </w:r>
          </w:p>
          <w:p w14:paraId="65779712" w14:textId="5F55ED5A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w przyrodzie i dla człowieka </w:t>
            </w:r>
          </w:p>
          <w:p w14:paraId="37EB78D6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analizuje elementy budowy zewnętrznej pajęczaków i wykazuje ich przystosowania do środowiska życia</w:t>
            </w:r>
          </w:p>
          <w:p w14:paraId="5F8787C7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1F3901" w14:paraId="4A399C0B" w14:textId="77777777" w:rsidTr="00FA1F5B"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07BE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</w:tcBorders>
          </w:tcPr>
          <w:p w14:paraId="3B1FC0F1" w14:textId="4CD7F3B6" w:rsidR="003B1545" w:rsidRPr="00345F3B" w:rsidRDefault="003B1545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A37C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Mięczaki – zwierzęta, które mają muszlę</w:t>
            </w:r>
          </w:p>
          <w:p w14:paraId="4C39AAE0" w14:textId="77777777" w:rsidR="003B1545" w:rsidRPr="00A37CA3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5B5D3E99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miejsca występowania mięczaków</w:t>
            </w:r>
          </w:p>
          <w:p w14:paraId="23374AA7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wskazuje na ilustracji elementy budowy ślimaka</w:t>
            </w:r>
          </w:p>
          <w:p w14:paraId="1B379EB2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FCFC4B7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mięczaków</w:t>
            </w:r>
          </w:p>
          <w:p w14:paraId="20BA8736" w14:textId="7AD4F915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wskazuje na ilustracjach elementy budowy mięczaków</w:t>
            </w:r>
            <w:r w:rsidR="00A37CA3">
              <w:rPr>
                <w:rFonts w:asciiTheme="minorHAnsi" w:hAnsiTheme="minorHAnsi" w:cstheme="minorHAnsi"/>
                <w:sz w:val="20"/>
                <w:szCs w:val="20"/>
              </w:rPr>
              <w:t xml:space="preserve"> (małży, głowonogów)</w:t>
            </w:r>
          </w:p>
          <w:p w14:paraId="2EE1D738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90A4674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na podstawie obserwacji żywych okazów lub filmu edukacyjnego omawia czynności życiowe mięczaków</w:t>
            </w:r>
          </w:p>
          <w:p w14:paraId="0A3D9215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880BB8A" w14:textId="77777777" w:rsidR="00A37CA3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wykazuje różnice </w:t>
            </w:r>
          </w:p>
          <w:p w14:paraId="7719DD1B" w14:textId="576493A3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w budowie ślimaków, małży i głowonogów</w:t>
            </w:r>
          </w:p>
          <w:p w14:paraId="6F52002F" w14:textId="77777777" w:rsidR="00A37CA3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znaczenie mięczaków </w:t>
            </w:r>
          </w:p>
          <w:p w14:paraId="36445ED4" w14:textId="0DA7897C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w przyrodzie i dla człowieka</w:t>
            </w:r>
          </w:p>
          <w:p w14:paraId="77F6B4F7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4E8972A6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rozpoznaje na ilustracji gatunki ślimaków </w:t>
            </w:r>
          </w:p>
          <w:p w14:paraId="5941788C" w14:textId="77777777" w:rsidR="00A37CA3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konstruuje tabelę, </w:t>
            </w:r>
          </w:p>
          <w:p w14:paraId="0A001B28" w14:textId="37DDF65F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w której porównuje trzy grupy mięczaków</w:t>
            </w:r>
          </w:p>
          <w:p w14:paraId="411E80A2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22465E" w:rsidRPr="000E2397" w14:paraId="127954D3" w14:textId="77777777" w:rsidTr="00FA1F5B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346B6C" w14:textId="24FDF1A8" w:rsidR="0022465E" w:rsidRPr="00E82530" w:rsidRDefault="0022465E" w:rsidP="00E8253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9F08B" w14:textId="77777777" w:rsidR="0022465E" w:rsidRPr="00E82530" w:rsidRDefault="0022465E" w:rsidP="00E8253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DC3F7" w14:textId="77777777" w:rsidR="0022465E" w:rsidRPr="00E82530" w:rsidRDefault="0022465E" w:rsidP="00E8253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38871" w14:textId="3D2C7274" w:rsidR="0022465E" w:rsidRPr="00E82530" w:rsidRDefault="00FA1F5B" w:rsidP="00E8253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2530">
              <w:rPr>
                <w:rFonts w:ascii="Times New Roman" w:hAnsi="Times New Roman" w:cs="Times New Roman"/>
                <w:b/>
                <w:bCs/>
              </w:rPr>
              <w:t>II semestr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0602E2" w14:textId="77777777" w:rsidR="0022465E" w:rsidRPr="00E82530" w:rsidRDefault="0022465E" w:rsidP="00E8253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A97BE8" w14:textId="77777777" w:rsidR="0022465E" w:rsidRPr="00E82530" w:rsidRDefault="0022465E" w:rsidP="00E8253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10714" w14:textId="52CEE502" w:rsidR="0022465E" w:rsidRPr="00E82530" w:rsidRDefault="0022465E" w:rsidP="00E8253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B1545" w:rsidRPr="001F3901" w14:paraId="6AE7FF55" w14:textId="77777777" w:rsidTr="00FA1F5B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90B1AC" w14:textId="77777777" w:rsidR="003B1545" w:rsidRPr="00345F3B" w:rsidRDefault="003B1545" w:rsidP="005D6C1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AFCEED3" w14:textId="77777777" w:rsidR="003B1545" w:rsidRPr="00345F3B" w:rsidRDefault="003B1545" w:rsidP="005D6C1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462D83D" w14:textId="02BC9DC8" w:rsidR="003B1545" w:rsidRPr="00345F3B" w:rsidRDefault="003B1545" w:rsidP="005D6C18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</w:t>
            </w:r>
            <w:r w:rsidR="001C724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</w:t>
            </w:r>
            <w:r w:rsidRPr="00345F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 Kręgowce zmiennocieplne</w:t>
            </w:r>
          </w:p>
          <w:p w14:paraId="7F0E6FDA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</w:tcPr>
          <w:p w14:paraId="67E5FA46" w14:textId="57CA2EA5" w:rsidR="003B1545" w:rsidRPr="00345F3B" w:rsidRDefault="003B1545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1C72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Ryby – kręgowce środowisk wodnych</w:t>
            </w:r>
          </w:p>
          <w:p w14:paraId="7CBF47D6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5133D8F9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wskazuje wodę jako środowisko życia ryb</w:t>
            </w:r>
          </w:p>
          <w:p w14:paraId="4D17A897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rozpoznaje ryby wśród innych zwierząt kręgowych</w:t>
            </w:r>
          </w:p>
          <w:p w14:paraId="1FAB846C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FBAB965" w14:textId="220152EB" w:rsidR="001C724C" w:rsidRPr="001C724C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 omawia budowę zewnętrzną ryb</w:t>
            </w:r>
          </w:p>
          <w:p w14:paraId="78C5C207" w14:textId="2FBDCA41" w:rsidR="001C724C" w:rsidRPr="001C724C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1C72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724C" w:rsidRPr="001C724C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14:paraId="74A2F981" w14:textId="77777777" w:rsidR="003B1545" w:rsidRPr="001C724C" w:rsidRDefault="003B1545" w:rsidP="001C724C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B4AAEA5" w14:textId="77777777" w:rsidR="003B1545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na podstawie obserwacji żywych okazów lub filmu edukacyjnego omawia czynności życiowe ryb</w:t>
            </w:r>
          </w:p>
          <w:p w14:paraId="2AC8CFEB" w14:textId="602CB62D" w:rsidR="001C724C" w:rsidRPr="00345F3B" w:rsidRDefault="001C724C" w:rsidP="001C724C">
            <w:pPr>
              <w:pStyle w:val="Default"/>
              <w:numPr>
                <w:ilvl w:val="0"/>
                <w:numId w:val="38"/>
              </w:numPr>
              <w:ind w:left="148" w:hanging="148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nazywa i wskazuje położenie płetw </w:t>
            </w:r>
          </w:p>
          <w:p w14:paraId="4C23EAE2" w14:textId="77777777" w:rsidR="001C724C" w:rsidRPr="00345F3B" w:rsidRDefault="001C724C" w:rsidP="001C724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opisuje proces wymiany gazowej u ryb</w:t>
            </w:r>
          </w:p>
          <w:p w14:paraId="79C23D1B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BAF359D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 zmiennocieplność ryb</w:t>
            </w:r>
          </w:p>
          <w:p w14:paraId="7BA884CC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sposób rozmnażania ryb, wyjaśniając, czym jest tarło</w:t>
            </w:r>
          </w:p>
          <w:p w14:paraId="0AFB923B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56C0DCE7" w14:textId="77777777" w:rsidR="00B50B7C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przystosowania ryb </w:t>
            </w:r>
          </w:p>
          <w:p w14:paraId="59CAE823" w14:textId="233581CA" w:rsidR="001C724C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w budowie zewnętrznej </w:t>
            </w:r>
          </w:p>
          <w:p w14:paraId="1E04043A" w14:textId="77777777" w:rsidR="009805BC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i czynnościach życiowych do życia </w:t>
            </w:r>
          </w:p>
          <w:p w14:paraId="70258852" w14:textId="11986269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w wodzie</w:t>
            </w:r>
          </w:p>
          <w:p w14:paraId="6AEB960A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3532DB" w14:paraId="227CB32A" w14:textId="77777777" w:rsidTr="00FA1F5B"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B49E7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48F7EC6B" w14:textId="77777777" w:rsidR="001C724C" w:rsidRDefault="003B1545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1C72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Przegląd </w:t>
            </w:r>
          </w:p>
          <w:p w14:paraId="3A8EFDA8" w14:textId="597DC4E8" w:rsidR="003B1545" w:rsidRPr="00345F3B" w:rsidRDefault="003B1545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znaczenie ryb</w:t>
            </w:r>
          </w:p>
          <w:p w14:paraId="1AA5EE99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75D8877" w14:textId="77777777" w:rsidR="001C724C" w:rsidRDefault="001C724C" w:rsidP="001C724C">
            <w:pPr>
              <w:pStyle w:val="Default"/>
              <w:numPr>
                <w:ilvl w:val="0"/>
                <w:numId w:val="38"/>
              </w:numPr>
              <w:tabs>
                <w:tab w:val="left" w:pos="147"/>
              </w:tabs>
              <w:ind w:left="5" w:hanging="5"/>
              <w:rPr>
                <w:rFonts w:asciiTheme="minorHAnsi" w:hAnsiTheme="minorHAnsi" w:cstheme="minorHAnsi"/>
                <w:sz w:val="20"/>
                <w:szCs w:val="20"/>
              </w:rPr>
            </w:pPr>
            <w:r w:rsidRPr="001C724C">
              <w:rPr>
                <w:rFonts w:asciiTheme="minorHAnsi" w:hAnsiTheme="minorHAnsi" w:cstheme="minorHAnsi"/>
                <w:sz w:val="20"/>
                <w:szCs w:val="20"/>
              </w:rPr>
              <w:t xml:space="preserve">wymienia kilka gatunków ryb przedstawionych </w:t>
            </w:r>
          </w:p>
          <w:p w14:paraId="066FFD55" w14:textId="215EA7F1" w:rsidR="001C724C" w:rsidRPr="001C724C" w:rsidRDefault="001C724C" w:rsidP="001C724C">
            <w:pPr>
              <w:pStyle w:val="Default"/>
              <w:tabs>
                <w:tab w:val="left" w:pos="147"/>
              </w:tabs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1C724C">
              <w:rPr>
                <w:rFonts w:asciiTheme="minorHAnsi" w:hAnsiTheme="minorHAnsi" w:cstheme="minorHAnsi"/>
                <w:sz w:val="20"/>
                <w:szCs w:val="20"/>
              </w:rPr>
              <w:t>w podręczniku</w:t>
            </w:r>
          </w:p>
          <w:p w14:paraId="11565802" w14:textId="77777777" w:rsidR="001C724C" w:rsidRPr="001C724C" w:rsidRDefault="001C724C" w:rsidP="001C724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C724C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1C724C">
              <w:rPr>
                <w:rFonts w:asciiTheme="minorHAnsi" w:hAnsiTheme="minorHAnsi" w:cstheme="minorHAnsi"/>
                <w:sz w:val="20"/>
                <w:szCs w:val="20"/>
              </w:rPr>
              <w:t xml:space="preserve">nazywa  rybę  wskazywaną przez nauczyciela </w:t>
            </w:r>
          </w:p>
          <w:p w14:paraId="43E97DD3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6F8CCF82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podaje przykłady zdobywania pokarmu przez ryby</w:t>
            </w:r>
          </w:p>
          <w:p w14:paraId="6781252D" w14:textId="3242D6C3" w:rsidR="007F5CC2" w:rsidRPr="007F5CC2" w:rsidRDefault="003B1545" w:rsidP="007F5CC2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F5CC2" w:rsidRPr="007F5CC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podaje</w:t>
            </w:r>
            <w:proofErr w:type="spellEnd"/>
            <w:r w:rsidR="007F5CC2" w:rsidRPr="007F5CC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F5CC2" w:rsidRPr="007F5CC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nazwę</w:t>
            </w:r>
            <w:proofErr w:type="spellEnd"/>
            <w:r w:rsidR="007F5CC2" w:rsidRPr="007F5CC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F5CC2" w:rsidRPr="007F5CC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ryby</w:t>
            </w:r>
            <w:proofErr w:type="spellEnd"/>
            <w:r w:rsidR="007F5CC2" w:rsidRPr="007F5CC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F5CC2" w:rsidRPr="007F5CC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dwuśrodowiskowej</w:t>
            </w:r>
            <w:proofErr w:type="spellEnd"/>
          </w:p>
          <w:p w14:paraId="08018F7D" w14:textId="607C2FFF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EA5932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3F6CA224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kilkoma przykładami ilustruje strategie zdobywania pokarmu przez ryby</w:t>
            </w:r>
          </w:p>
          <w:p w14:paraId="459503CA" w14:textId="4E1CD984" w:rsidR="003B1545" w:rsidRPr="001C724C" w:rsidRDefault="001C724C" w:rsidP="001C724C">
            <w:pPr>
              <w:pStyle w:val="Akapitzlist"/>
              <w:numPr>
                <w:ilvl w:val="0"/>
                <w:numId w:val="38"/>
              </w:numPr>
              <w:tabs>
                <w:tab w:val="left" w:pos="148"/>
              </w:tabs>
              <w:ind w:left="6" w:hanging="6"/>
              <w:contextualSpacing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C724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wymienia kilka nazw gatunkowych ryb żyjących w Bałtyku</w:t>
            </w:r>
          </w:p>
        </w:tc>
        <w:tc>
          <w:tcPr>
            <w:tcW w:w="2127" w:type="dxa"/>
          </w:tcPr>
          <w:p w14:paraId="00BF2584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znaczenie ryb w przyrodzie i dla człowieka</w:t>
            </w:r>
          </w:p>
          <w:p w14:paraId="31DC474E" w14:textId="7E121CF1" w:rsidR="001C724C" w:rsidRPr="001C724C" w:rsidRDefault="001C724C" w:rsidP="001C724C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C724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1C724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wskazuje zagrożenia i konieczność ochrony ryb</w:t>
            </w:r>
          </w:p>
          <w:p w14:paraId="400EF738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2" w:type="dxa"/>
          </w:tcPr>
          <w:p w14:paraId="0527C362" w14:textId="77777777" w:rsidR="001C724C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istniejący między budową ryb </w:t>
            </w:r>
          </w:p>
          <w:p w14:paraId="192EF704" w14:textId="17ED4975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a miejscem ich bytowania</w:t>
            </w:r>
          </w:p>
          <w:p w14:paraId="39C700F6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3532DB" w14:paraId="5F56CE53" w14:textId="77777777" w:rsidTr="00B36216">
        <w:trPr>
          <w:trHeight w:val="551"/>
        </w:trPr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204E9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6198D8C9" w14:textId="77777777" w:rsidR="007E5F60" w:rsidRDefault="003B1545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B80A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Płazy </w:t>
            </w:r>
            <w:r w:rsidR="00B80A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bezogonowe </w:t>
            </w:r>
          </w:p>
          <w:p w14:paraId="73B33063" w14:textId="41B54159" w:rsidR="003B1545" w:rsidRPr="00345F3B" w:rsidRDefault="00B80AC8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ogoniaste - </w:t>
            </w:r>
            <w:r w:rsidR="003B1545"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kręgowce środowisk wodno</w:t>
            </w:r>
            <w:r w:rsidR="003B1545"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  <w:t>-lądowych</w:t>
            </w:r>
          </w:p>
          <w:p w14:paraId="3C544CB0" w14:textId="77777777" w:rsidR="003B1545" w:rsidRPr="00B80AC8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</w:tcPr>
          <w:p w14:paraId="090EC632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środowisko życia płazów</w:t>
            </w:r>
          </w:p>
          <w:p w14:paraId="16D61FDE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części ciała płazów</w:t>
            </w:r>
          </w:p>
          <w:p w14:paraId="2F9147DD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737EB64F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 omawia budowę zewnętrzną płaza</w:t>
            </w:r>
          </w:p>
          <w:p w14:paraId="5F24EA69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stadia rozwojowe żaby</w:t>
            </w:r>
          </w:p>
          <w:p w14:paraId="2641A5C6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81586C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przystosowania płazów do życia w wodzie i na lądzie</w:t>
            </w:r>
          </w:p>
          <w:p w14:paraId="602A099D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wybrane czynności życiowe płazów</w:t>
            </w:r>
          </w:p>
          <w:p w14:paraId="47BFB8D5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3737651" w14:textId="77777777" w:rsidR="00B80AC8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cykl rozwojowy żaby </w:t>
            </w:r>
          </w:p>
          <w:p w14:paraId="495E8E9F" w14:textId="77777777" w:rsidR="007B091A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i wykazuje jego związek z życiem </w:t>
            </w:r>
          </w:p>
          <w:p w14:paraId="21229354" w14:textId="105C8B74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w wodzie i na lądzie</w:t>
            </w:r>
          </w:p>
          <w:p w14:paraId="708DBC46" w14:textId="26FABDED" w:rsidR="003B1545" w:rsidRPr="00B36216" w:rsidRDefault="003B1545" w:rsidP="00B3621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rozpoznaje przedstawicieli płazów wśród innych zwierząt, wskazując na ich </w:t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charakterystyczne cechy</w:t>
            </w:r>
          </w:p>
        </w:tc>
        <w:tc>
          <w:tcPr>
            <w:tcW w:w="2092" w:type="dxa"/>
          </w:tcPr>
          <w:p w14:paraId="711D3793" w14:textId="77777777" w:rsidR="00DF5E11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przebiega wymiana gazowa </w:t>
            </w:r>
          </w:p>
          <w:p w14:paraId="104B35E9" w14:textId="77777777" w:rsidR="00DF5E11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u płazów, wykazując związek z ich życiem </w:t>
            </w:r>
          </w:p>
          <w:p w14:paraId="087CB2EF" w14:textId="08E9E6E3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w dwóch środowiskach</w:t>
            </w:r>
          </w:p>
          <w:p w14:paraId="71B9BE38" w14:textId="77777777" w:rsidR="009F70CE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istniejący między trybem życia płazów </w:t>
            </w:r>
          </w:p>
          <w:p w14:paraId="35322233" w14:textId="66E82CBA" w:rsidR="00E82530" w:rsidRPr="00B36216" w:rsidRDefault="003B1545" w:rsidP="00B3621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 ich zmiennocieplnością</w:t>
            </w:r>
          </w:p>
        </w:tc>
      </w:tr>
      <w:tr w:rsidR="003B1545" w:rsidRPr="001F3901" w14:paraId="46BC85A8" w14:textId="77777777" w:rsidTr="00FA1F5B"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63127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18390A78" w14:textId="77777777" w:rsidR="007B091A" w:rsidRDefault="003B1545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7B091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Przegląd </w:t>
            </w:r>
          </w:p>
          <w:p w14:paraId="5A086754" w14:textId="0C2C3D51" w:rsidR="003B1545" w:rsidRPr="00345F3B" w:rsidRDefault="003B1545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znaczenie płazów</w:t>
            </w:r>
          </w:p>
          <w:p w14:paraId="0F70EA45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4488080" w14:textId="77777777" w:rsidR="0037665D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B091A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na ilustracji płazy ogoniaste, beznogie</w:t>
            </w:r>
          </w:p>
          <w:p w14:paraId="79D809FE" w14:textId="5B4FED1E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i bezogonowe</w:t>
            </w:r>
          </w:p>
          <w:p w14:paraId="70044690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46B0CBAD" w14:textId="77777777" w:rsidR="007B091A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podaje przykłady płazów żyjących </w:t>
            </w:r>
          </w:p>
          <w:p w14:paraId="6F13F4BA" w14:textId="4B924D6A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w Polsce</w:t>
            </w:r>
          </w:p>
          <w:p w14:paraId="6BA06B7E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główne zagrożenia dla płazów</w:t>
            </w:r>
          </w:p>
          <w:p w14:paraId="0448BE95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3B5AC2C" w14:textId="77777777" w:rsidR="00FF700A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rozpoznaje na ilustracji płazy ogoniaste, bezogonowe </w:t>
            </w:r>
          </w:p>
          <w:p w14:paraId="75C40CB4" w14:textId="3A874D85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i beznogie</w:t>
            </w:r>
          </w:p>
          <w:p w14:paraId="7D284687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główne zagrożenia dla płazów</w:t>
            </w:r>
          </w:p>
          <w:p w14:paraId="0D26B40A" w14:textId="77777777" w:rsidR="003B1545" w:rsidRPr="00FF700A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34D3E82C" w14:textId="77777777" w:rsidR="007B091A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płazy ogoniaste, bezogonowe </w:t>
            </w:r>
          </w:p>
          <w:p w14:paraId="20D59503" w14:textId="07828278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i beznogie</w:t>
            </w:r>
          </w:p>
          <w:p w14:paraId="3CC26277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wskazuje sposoby ochrony płazów</w:t>
            </w:r>
          </w:p>
          <w:p w14:paraId="084848EC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2" w:type="dxa"/>
          </w:tcPr>
          <w:p w14:paraId="5669DF51" w14:textId="77777777" w:rsidR="007B091A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płazów w przyrodzie </w:t>
            </w:r>
          </w:p>
          <w:p w14:paraId="58224978" w14:textId="407EAAC3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i dla człowieka</w:t>
            </w:r>
          </w:p>
          <w:p w14:paraId="03EA188D" w14:textId="7408BD46" w:rsidR="003B1545" w:rsidRPr="00B36216" w:rsidRDefault="003B1545" w:rsidP="00B3621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wykonuje portfolio lub prezentację multimedialną na temat płazów żyjących w Polsce</w:t>
            </w:r>
          </w:p>
        </w:tc>
      </w:tr>
      <w:tr w:rsidR="003B1545" w:rsidRPr="003532DB" w14:paraId="03DC2325" w14:textId="77777777" w:rsidTr="00FA1F5B"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04CDB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0E714AB3" w14:textId="14F78663" w:rsidR="003B1545" w:rsidRPr="00345F3B" w:rsidRDefault="003B1545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7048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Gady – kręgowce, które opanowały ląd</w:t>
            </w:r>
          </w:p>
          <w:p w14:paraId="2B4B600A" w14:textId="77777777" w:rsidR="003B1545" w:rsidRPr="00BC1B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</w:tcPr>
          <w:p w14:paraId="05B01D27" w14:textId="77777777" w:rsidR="003B1545" w:rsidRPr="00BC1B4E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C1B4E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1B4E"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14:paraId="505B1983" w14:textId="77777777" w:rsidR="003B1545" w:rsidRPr="00BC1B4E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C1B4E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1B4E"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gadów</w:t>
            </w:r>
          </w:p>
          <w:p w14:paraId="51EEA735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4B917651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wyjaśnia związek istniejący między występowaniem gadów a ich zmiennocieplnością</w:t>
            </w:r>
          </w:p>
          <w:p w14:paraId="2674E801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rozpoznaje gady wśród innych zwierząt</w:t>
            </w:r>
          </w:p>
          <w:p w14:paraId="6DF53B63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3F43AAD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opisuje przystosowania gadów do życia na lądzie</w:t>
            </w:r>
          </w:p>
          <w:p w14:paraId="7B7BE678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tryb życia gadów</w:t>
            </w:r>
          </w:p>
          <w:p w14:paraId="5B4591E3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6FA9AE4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charakteryzuje rozmnażanie i rozwój gadów</w:t>
            </w:r>
          </w:p>
          <w:p w14:paraId="35330EC1" w14:textId="77777777" w:rsidR="00BC1B4E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analizuje przebieg wymiany gazowej </w:t>
            </w:r>
          </w:p>
          <w:p w14:paraId="2714E61C" w14:textId="363F4B28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u gadów</w:t>
            </w:r>
          </w:p>
          <w:p w14:paraId="67CC8C5F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2" w:type="dxa"/>
          </w:tcPr>
          <w:p w14:paraId="1472780A" w14:textId="77777777" w:rsidR="00BC1B4E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analizuje pokrycie ciała gadów </w:t>
            </w:r>
          </w:p>
          <w:p w14:paraId="2D320E4D" w14:textId="02C9D80F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w kontekście ochrony przed utratą wody</w:t>
            </w:r>
          </w:p>
          <w:p w14:paraId="2690F3D4" w14:textId="77777777" w:rsidR="00BC1B4E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między sposobem rozmnażania gadów </w:t>
            </w:r>
          </w:p>
          <w:p w14:paraId="71B690C1" w14:textId="03D7545F" w:rsidR="003B1545" w:rsidRPr="00FC1DE6" w:rsidRDefault="003B1545" w:rsidP="00FC1DE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a środowiskiem ich życia</w:t>
            </w:r>
          </w:p>
        </w:tc>
      </w:tr>
      <w:tr w:rsidR="003B1545" w:rsidRPr="001F3901" w14:paraId="49FDE61B" w14:textId="77777777" w:rsidTr="00FA1F5B"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ECA1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7CBF9A04" w14:textId="77777777" w:rsidR="005B3560" w:rsidRDefault="003B1545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5B35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Przegląd </w:t>
            </w:r>
          </w:p>
          <w:p w14:paraId="4F4E9A14" w14:textId="6E84EE87" w:rsidR="003B1545" w:rsidRPr="00345F3B" w:rsidRDefault="003B1545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gadów </w:t>
            </w:r>
          </w:p>
          <w:p w14:paraId="1579D6F2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161789B" w14:textId="77777777" w:rsidR="005B3560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rozpoznaje na ilustracji jaszczurki, krokodyle, węże </w:t>
            </w:r>
          </w:p>
          <w:p w14:paraId="7E37C80B" w14:textId="5D848EA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i żółwie </w:t>
            </w:r>
          </w:p>
          <w:p w14:paraId="3D024ECC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1C95CB3E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określa środowiska życia gadów </w:t>
            </w:r>
          </w:p>
          <w:p w14:paraId="39A2C8EA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podaje przyczyny zmniejszania się populacji gadów </w:t>
            </w:r>
          </w:p>
          <w:p w14:paraId="3502861C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3CDFB67D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sposoby zdobywania pokarmu przez gady </w:t>
            </w:r>
          </w:p>
          <w:p w14:paraId="6D68BCD6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wskazuje sposoby ochrony gadów </w:t>
            </w:r>
          </w:p>
          <w:p w14:paraId="66215F5E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9547C48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charakteryzuje gady występujące w Polsce </w:t>
            </w:r>
          </w:p>
          <w:p w14:paraId="4E754A54" w14:textId="77777777" w:rsidR="00873DEE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wymierania gadów</w:t>
            </w:r>
          </w:p>
          <w:p w14:paraId="47E5E8F6" w14:textId="7FD1EFE8" w:rsidR="003B1545" w:rsidRPr="00B36216" w:rsidRDefault="003B1545" w:rsidP="00B3621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i podaje sposoby zapobiegania zmniejszaniu się ich populacji </w:t>
            </w:r>
          </w:p>
        </w:tc>
        <w:tc>
          <w:tcPr>
            <w:tcW w:w="2092" w:type="dxa"/>
          </w:tcPr>
          <w:p w14:paraId="242102AB" w14:textId="77777777" w:rsidR="00873DEE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gadów w przyrodzie </w:t>
            </w:r>
          </w:p>
          <w:p w14:paraId="5A26FBAF" w14:textId="04B1629E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i dla człowieka </w:t>
            </w:r>
          </w:p>
          <w:p w14:paraId="1B7A9DA1" w14:textId="0E52213E" w:rsidR="003B1545" w:rsidRPr="00B36216" w:rsidRDefault="003B1545" w:rsidP="00B3621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wykonuje portfolio lub prezentację multimedialną na temat gadów żyjących w Polsce </w:t>
            </w:r>
          </w:p>
        </w:tc>
      </w:tr>
      <w:tr w:rsidR="003B1545" w:rsidRPr="001F3901" w14:paraId="1B3D1B87" w14:textId="77777777" w:rsidTr="00FA1F5B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3AE2BF" w14:textId="77777777" w:rsidR="003B1545" w:rsidRPr="00AE224E" w:rsidRDefault="003B1545" w:rsidP="005D6C18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68199FA9" w14:textId="77777777" w:rsidR="003B1545" w:rsidRPr="00AE224E" w:rsidRDefault="003B1545" w:rsidP="005D6C18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3A0F1446" w14:textId="2E8E4B87" w:rsidR="003B1545" w:rsidRPr="00FA1F5B" w:rsidRDefault="002C3C2B" w:rsidP="005D6C18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F5B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="003B1545" w:rsidRPr="00FA1F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V. </w:t>
            </w:r>
            <w:proofErr w:type="spellStart"/>
            <w:r w:rsidR="003B1545" w:rsidRPr="00FA1F5B">
              <w:rPr>
                <w:rFonts w:asciiTheme="minorHAnsi" w:hAnsiTheme="minorHAnsi" w:cstheme="minorHAnsi"/>
                <w:b/>
                <w:sz w:val="20"/>
                <w:szCs w:val="20"/>
              </w:rPr>
              <w:t>Kręgowce</w:t>
            </w:r>
            <w:proofErr w:type="spellEnd"/>
            <w:r w:rsidR="003B1545" w:rsidRPr="00FA1F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3B1545" w:rsidRPr="00FA1F5B">
              <w:rPr>
                <w:rFonts w:asciiTheme="minorHAnsi" w:hAnsiTheme="minorHAnsi" w:cstheme="minorHAnsi"/>
                <w:b/>
                <w:sz w:val="20"/>
                <w:szCs w:val="20"/>
              </w:rPr>
              <w:t>stałocieplne</w:t>
            </w:r>
            <w:proofErr w:type="spellEnd"/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6F89A143" w14:textId="66ABEB60" w:rsidR="003B1545" w:rsidRPr="00345F3B" w:rsidRDefault="003B1545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873D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Ptaki – kręgowce zdolne do lotu </w:t>
            </w:r>
          </w:p>
          <w:p w14:paraId="0DFC6D65" w14:textId="77777777" w:rsidR="003B1545" w:rsidRPr="00873DE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</w:tcPr>
          <w:p w14:paraId="27FD7E74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różnorodne siedliska występowania ptaków </w:t>
            </w:r>
          </w:p>
          <w:p w14:paraId="42E8FBE9" w14:textId="77777777" w:rsidR="003B1545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na żywym okazie lub na ilustracji wskazuje cechy budowy ptaków </w:t>
            </w:r>
          </w:p>
          <w:p w14:paraId="7F14F654" w14:textId="3C4C6835" w:rsidR="00CA7B27" w:rsidRPr="00CA7B27" w:rsidRDefault="00873DEE" w:rsidP="00CA7B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73DEE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873DEE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</w:t>
            </w:r>
            <w:r w:rsidRPr="00873DE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zwierząt, wskazując ich charakterystyczne cechy </w:t>
            </w:r>
          </w:p>
        </w:tc>
        <w:tc>
          <w:tcPr>
            <w:tcW w:w="2127" w:type="dxa"/>
          </w:tcPr>
          <w:p w14:paraId="623AE8CD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rozpoznaje rodzaje piór </w:t>
            </w:r>
          </w:p>
          <w:p w14:paraId="0901FD15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elementy budowy jaja </w:t>
            </w:r>
          </w:p>
          <w:p w14:paraId="2C56C4BB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wskazuje ptaki jako zwierzęta stałocieplne </w:t>
            </w:r>
          </w:p>
          <w:p w14:paraId="20065D40" w14:textId="77777777" w:rsidR="003B1545" w:rsidRPr="00AE224E" w:rsidRDefault="003B1545" w:rsidP="00873DEE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F34153A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przystosowania ptaków do lotu </w:t>
            </w:r>
          </w:p>
          <w:p w14:paraId="7C1F15A7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budowę piór </w:t>
            </w:r>
          </w:p>
          <w:p w14:paraId="4F8EA1BA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wyjaśnia proces rozmnażania i rozwój ptaków </w:t>
            </w:r>
          </w:p>
          <w:p w14:paraId="5CFFA7A2" w14:textId="77777777" w:rsidR="00873DEE" w:rsidRPr="00F01FE6" w:rsidRDefault="00873DEE" w:rsidP="00873DEE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73DEE">
              <w:rPr>
                <w:rFonts w:cstheme="minorHAnsi"/>
                <w:sz w:val="20"/>
                <w:szCs w:val="20"/>
                <w:lang w:val="pl-PL"/>
              </w:rPr>
              <w:sym w:font="Wingdings 2" w:char="F097"/>
            </w:r>
            <w:r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r w:rsidRPr="00873DE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wykazuje rolę piór </w:t>
            </w:r>
          </w:p>
          <w:p w14:paraId="602F3472" w14:textId="624DC807" w:rsidR="00873DEE" w:rsidRPr="00873DEE" w:rsidRDefault="00873DEE" w:rsidP="00873DEE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73DE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utrzymaniu stałocieplności</w:t>
            </w:r>
          </w:p>
          <w:p w14:paraId="09E2F130" w14:textId="77777777" w:rsidR="003B1545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14:paraId="2DDF325D" w14:textId="77777777" w:rsidR="00873DEE" w:rsidRPr="00AE224E" w:rsidRDefault="00873DEE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669BF2CC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analizuje budowę piór ptaków w związku z pełnioną przez nie funkcją </w:t>
            </w:r>
          </w:p>
          <w:p w14:paraId="07BE7439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istniejący między wymianą gazową a umiejętnością latania ptaków </w:t>
            </w:r>
          </w:p>
          <w:p w14:paraId="56268B7E" w14:textId="33ED93D0" w:rsidR="003B1545" w:rsidRPr="00B36216" w:rsidRDefault="003B1545" w:rsidP="00B3621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7B27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proces rozmnażania i rozwoju ptaków </w:t>
            </w:r>
          </w:p>
        </w:tc>
        <w:tc>
          <w:tcPr>
            <w:tcW w:w="2092" w:type="dxa"/>
          </w:tcPr>
          <w:p w14:paraId="3A573668" w14:textId="77777777" w:rsidR="00CA7B27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istniejący między przebiegiem wymiany gazowej </w:t>
            </w:r>
          </w:p>
          <w:p w14:paraId="1FC25344" w14:textId="4E44A412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a przystosowaniem ptaków do lotu </w:t>
            </w:r>
          </w:p>
          <w:p w14:paraId="2DDD6D88" w14:textId="77777777" w:rsidR="00E56C87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na ilustracji lub podczas obserwacji </w:t>
            </w:r>
          </w:p>
          <w:p w14:paraId="7D012028" w14:textId="4B2D8F40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w terenie rozpoznaje gatunki ptaków </w:t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zamieszkujących najbliższą okolicę </w:t>
            </w:r>
          </w:p>
          <w:p w14:paraId="2F3B912C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1F3901" w14:paraId="048295CC" w14:textId="77777777" w:rsidTr="00FA1F5B"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5DC05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02E6545B" w14:textId="75B77086" w:rsidR="003B1545" w:rsidRPr="00345F3B" w:rsidRDefault="00BC54C0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  <w:r w:rsidR="003B1545"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Przegląd </w:t>
            </w:r>
          </w:p>
          <w:p w14:paraId="593EE4CC" w14:textId="77777777" w:rsidR="003B1545" w:rsidRPr="00345F3B" w:rsidRDefault="003B1545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ptaków </w:t>
            </w:r>
          </w:p>
          <w:p w14:paraId="5CDC59BA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928374F" w14:textId="77777777" w:rsidR="00BC54C0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C54C0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przykłady ptaków żyjących </w:t>
            </w:r>
          </w:p>
          <w:p w14:paraId="0C6B0978" w14:textId="32C776E0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w różnych środowiskach </w:t>
            </w:r>
          </w:p>
          <w:p w14:paraId="0156EC5B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234EAA09" w14:textId="77777777" w:rsidR="00E44451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pozytywne znaczenie ptaków </w:t>
            </w:r>
          </w:p>
          <w:p w14:paraId="7EB61587" w14:textId="0893A5DC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w przyrodzie </w:t>
            </w:r>
          </w:p>
          <w:p w14:paraId="2A64DE45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7AAFD69A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znaczenie ptaków w przyrodzie i dla człowieka </w:t>
            </w:r>
          </w:p>
          <w:p w14:paraId="46C8D478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wskazuje zagrożenia dla ptaków </w:t>
            </w:r>
          </w:p>
          <w:p w14:paraId="218BE99F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3CFC831" w14:textId="77777777" w:rsidR="00BC54C0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istniejący między wielkością i kształtem dziobów ptaków </w:t>
            </w:r>
          </w:p>
          <w:p w14:paraId="0F8E2D11" w14:textId="06DE9391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a rodzajem spożywanego przez nie pokarmu </w:t>
            </w:r>
          </w:p>
          <w:p w14:paraId="5C639068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sposoby ochrony ptaków </w:t>
            </w:r>
          </w:p>
          <w:p w14:paraId="72A7DE90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2" w:type="dxa"/>
          </w:tcPr>
          <w:p w14:paraId="37F66E32" w14:textId="77777777" w:rsidR="00181C4C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między stałocieplnością ptaków </w:t>
            </w:r>
          </w:p>
          <w:p w14:paraId="6924C32B" w14:textId="77777777" w:rsidR="00181C4C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a środowiskiem</w:t>
            </w:r>
          </w:p>
          <w:p w14:paraId="2D123306" w14:textId="03EE544D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i trybem ich życia </w:t>
            </w:r>
          </w:p>
          <w:p w14:paraId="57557551" w14:textId="5A468455" w:rsidR="003B1545" w:rsidRPr="00B36216" w:rsidRDefault="003B1545" w:rsidP="00B3621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korzysta z </w:t>
            </w:r>
            <w:r w:rsidR="00BC54C0">
              <w:rPr>
                <w:rFonts w:asciiTheme="minorHAnsi" w:hAnsiTheme="minorHAnsi" w:cstheme="minorHAnsi"/>
                <w:sz w:val="20"/>
                <w:szCs w:val="20"/>
              </w:rPr>
              <w:t>aplikacji</w:t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do oznaczania popularnych gatunków ptaków </w:t>
            </w:r>
          </w:p>
        </w:tc>
      </w:tr>
      <w:tr w:rsidR="003B1545" w:rsidRPr="001F3901" w14:paraId="69551B62" w14:textId="77777777" w:rsidTr="00FA1F5B"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95FC5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029BC5F0" w14:textId="4D9DD7CF" w:rsidR="003B1545" w:rsidRPr="00345F3B" w:rsidRDefault="003B1545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2C3C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Ssaki </w:t>
            </w:r>
            <w:r w:rsidR="002C3C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łożyskowe </w:t>
            </w: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– kręgowce, które karmią młode mlekiem </w:t>
            </w:r>
          </w:p>
          <w:p w14:paraId="2D053299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</w:tcPr>
          <w:p w14:paraId="3B72EA15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ssaków </w:t>
            </w:r>
          </w:p>
          <w:p w14:paraId="428AF195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 omawia budowę zewnętrzną ssaków </w:t>
            </w:r>
          </w:p>
          <w:p w14:paraId="6762C5AE" w14:textId="77777777" w:rsidR="003B1545" w:rsidRPr="00AE224E" w:rsidRDefault="003B1545" w:rsidP="005D6C18">
            <w:pPr>
              <w:ind w:firstLine="708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53469B45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wykazuje zróżnicowanie siedlisk zajmowanych przez ssaki </w:t>
            </w:r>
          </w:p>
          <w:p w14:paraId="56BF97F5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określa ssaki jako zwierzęta stałocieplne </w:t>
            </w:r>
          </w:p>
          <w:p w14:paraId="0F356F71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wytwory skóry ssaków </w:t>
            </w:r>
          </w:p>
          <w:p w14:paraId="100108F0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12C08C39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na ilustracji lub na żywym obiekcie wskazuje cechy charakterystyczne </w:t>
            </w:r>
          </w:p>
          <w:p w14:paraId="7FD0208C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14:paraId="0A192983" w14:textId="77777777" w:rsidR="009B4AF1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wyjaśnia, że budowa skóry ssaków ma związek </w:t>
            </w:r>
          </w:p>
          <w:p w14:paraId="6E7DA3C0" w14:textId="476F0B81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z utrzymywaniem przez nie stałocieplności </w:t>
            </w:r>
          </w:p>
          <w:p w14:paraId="4AC8F7B3" w14:textId="2C8F4642" w:rsidR="003B1545" w:rsidRPr="00B36216" w:rsidRDefault="003B1545" w:rsidP="00B3621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proces rozmnażania i rozwój ssaków </w:t>
            </w:r>
          </w:p>
        </w:tc>
        <w:tc>
          <w:tcPr>
            <w:tcW w:w="2127" w:type="dxa"/>
          </w:tcPr>
          <w:p w14:paraId="1AD36433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opisuje przystosowania ssaków do różnych środowisk życia </w:t>
            </w:r>
          </w:p>
          <w:p w14:paraId="5E178AEF" w14:textId="77777777" w:rsidR="002C3C2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charakteryzuje opiekę nad potomstwem </w:t>
            </w:r>
          </w:p>
          <w:p w14:paraId="3AB7A7A8" w14:textId="3B6CF59E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u ssaków </w:t>
            </w:r>
          </w:p>
          <w:p w14:paraId="32A7BB8A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identyfikuje wytwory skóry ssaków </w:t>
            </w:r>
          </w:p>
          <w:p w14:paraId="67D25900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2" w:type="dxa"/>
          </w:tcPr>
          <w:p w14:paraId="6E4D71D4" w14:textId="77777777" w:rsidR="002C3C2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analizuje związek zachodzący między wymianą gazową ssaków </w:t>
            </w:r>
          </w:p>
          <w:p w14:paraId="0BAD33DD" w14:textId="4839D92D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a zróżnicowanymi środowiskami ich występowania i ich życiową aktywnością </w:t>
            </w:r>
          </w:p>
          <w:p w14:paraId="5E39C55B" w14:textId="5E4F8ADE" w:rsidR="003B1545" w:rsidRPr="00B36216" w:rsidRDefault="003B1545" w:rsidP="00B3621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analizuje funkcje skóry w aspekcie różnorodności siedlisk zajmowanych przez ssaki </w:t>
            </w:r>
          </w:p>
        </w:tc>
      </w:tr>
      <w:tr w:rsidR="003B1545" w:rsidRPr="00345F3B" w14:paraId="17AD8032" w14:textId="77777777" w:rsidTr="00FA1F5B"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6AF4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3AFBB8C8" w14:textId="5E12E6CC" w:rsidR="003B1545" w:rsidRPr="00345F3B" w:rsidRDefault="003B1545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C01E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Przegląd </w:t>
            </w:r>
          </w:p>
          <w:p w14:paraId="65EC9597" w14:textId="77777777" w:rsidR="003B1545" w:rsidRPr="00345F3B" w:rsidRDefault="003B1545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ssaków </w:t>
            </w:r>
          </w:p>
          <w:p w14:paraId="4033AB5B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941924F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przystosowania ssaków do zróżnicowanych środowisk ich bytowania </w:t>
            </w:r>
          </w:p>
          <w:p w14:paraId="0396A8C9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45D5D074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wykazuje zależność między budową morfologiczną ssaków a zajmowanym przez nie siedliskiem </w:t>
            </w:r>
          </w:p>
          <w:p w14:paraId="36AADD24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nazywa wskazane zęby ssaków </w:t>
            </w:r>
          </w:p>
          <w:p w14:paraId="53F2703D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6C8BCEA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rozpoznaje zęby ssaków i wyjaśnia ich funkcje </w:t>
            </w:r>
          </w:p>
          <w:p w14:paraId="2E040DF0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ssaków dla przyrody </w:t>
            </w:r>
          </w:p>
          <w:p w14:paraId="6C977B1D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A5AF9F4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znaczenie ssaków dla człowieka </w:t>
            </w:r>
          </w:p>
          <w:p w14:paraId="5F33C734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zagrożenia dla ssaków </w:t>
            </w:r>
          </w:p>
          <w:p w14:paraId="606DED41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2" w:type="dxa"/>
          </w:tcPr>
          <w:p w14:paraId="7433CEDF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analizuje zagrożenia ssaków i wskazuje sposoby ich ochrony </w:t>
            </w:r>
          </w:p>
          <w:p w14:paraId="02942F4F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wykazuje przynależność człowieka do ssaków</w:t>
            </w:r>
          </w:p>
          <w:p w14:paraId="09E7AB91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1F43B8BC" w14:textId="77777777" w:rsidR="00C2032C" w:rsidRPr="002C256B" w:rsidRDefault="00C2032C" w:rsidP="003B1545">
      <w:pPr>
        <w:rPr>
          <w:sz w:val="16"/>
          <w:szCs w:val="16"/>
        </w:rPr>
      </w:pPr>
    </w:p>
    <w:sectPr w:rsidR="00C2032C" w:rsidRPr="002C256B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34D54" w14:textId="77777777" w:rsidR="00F6768A" w:rsidRDefault="00F6768A" w:rsidP="00BE283B">
      <w:r>
        <w:separator/>
      </w:r>
    </w:p>
  </w:endnote>
  <w:endnote w:type="continuationSeparator" w:id="0">
    <w:p w14:paraId="5B37D6E2" w14:textId="77777777" w:rsidR="00F6768A" w:rsidRDefault="00F6768A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umanst521EU">
    <w:altName w:val="Cambri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1B978" w14:textId="77777777" w:rsidR="00E23951" w:rsidRDefault="00E2395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7CF1">
      <w:rPr>
        <w:noProof/>
      </w:rPr>
      <w:t>5</w:t>
    </w:r>
    <w:r>
      <w:fldChar w:fldCharType="end"/>
    </w:r>
  </w:p>
  <w:p w14:paraId="376501F7" w14:textId="336FDF25" w:rsidR="00E23951" w:rsidRDefault="001F3901">
    <w:pPr>
      <w:pStyle w:val="Stopka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C208786" wp14:editId="077E5FBB">
              <wp:simplePos x="0" y="0"/>
              <wp:positionH relativeFrom="column">
                <wp:posOffset>-360680</wp:posOffset>
              </wp:positionH>
              <wp:positionV relativeFrom="paragraph">
                <wp:posOffset>-36195</wp:posOffset>
              </wp:positionV>
              <wp:extent cx="3096895" cy="381635"/>
              <wp:effectExtent l="0" t="0" r="8255" b="0"/>
              <wp:wrapNone/>
              <wp:docPr id="1924306126" name="Group 18" descr="Logo wydawnictwa Nowa Era z niebiesko zielony napisem Nowa Era. Obok umieszczony jest adres strony internetowej wydawnictwa.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255633464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663386724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E9957" w14:textId="77777777"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38AD6BA2" w14:textId="77777777"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208786" id="Group 18" o:spid="_x0000_s1026" alt="Logo wydawnictwa Nowa Era z niebiesko zielony napisem Nowa Era. Obok umieszczony jest adres strony internetowej wydawnictwa. 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" stroked="f">
                <v:textbox inset="4mm,1mm,0,0">
                  <w:txbxContent>
                    <w:p w14:paraId="2ADE9957" w14:textId="77777777"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38AD6BA2" w14:textId="77777777"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B8524" w14:textId="77777777" w:rsidR="00F6768A" w:rsidRDefault="00F6768A" w:rsidP="00BE283B">
      <w:r>
        <w:separator/>
      </w:r>
    </w:p>
  </w:footnote>
  <w:footnote w:type="continuationSeparator" w:id="0">
    <w:p w14:paraId="14B0B594" w14:textId="77777777" w:rsidR="00F6768A" w:rsidRDefault="00F6768A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A1C00"/>
    <w:multiLevelType w:val="hybridMultilevel"/>
    <w:tmpl w:val="9E5A8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6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775549">
    <w:abstractNumId w:val="26"/>
  </w:num>
  <w:num w:numId="2" w16cid:durableId="446852315">
    <w:abstractNumId w:val="24"/>
  </w:num>
  <w:num w:numId="3" w16cid:durableId="1633243856">
    <w:abstractNumId w:val="1"/>
  </w:num>
  <w:num w:numId="4" w16cid:durableId="682244004">
    <w:abstractNumId w:val="13"/>
  </w:num>
  <w:num w:numId="5" w16cid:durableId="59795667">
    <w:abstractNumId w:val="12"/>
  </w:num>
  <w:num w:numId="6" w16cid:durableId="1256287107">
    <w:abstractNumId w:val="3"/>
  </w:num>
  <w:num w:numId="7" w16cid:durableId="203254779">
    <w:abstractNumId w:val="9"/>
  </w:num>
  <w:num w:numId="8" w16cid:durableId="1774590402">
    <w:abstractNumId w:val="28"/>
  </w:num>
  <w:num w:numId="9" w16cid:durableId="328606256">
    <w:abstractNumId w:val="21"/>
  </w:num>
  <w:num w:numId="10" w16cid:durableId="542715067">
    <w:abstractNumId w:val="10"/>
  </w:num>
  <w:num w:numId="11" w16cid:durableId="151336716">
    <w:abstractNumId w:val="2"/>
  </w:num>
  <w:num w:numId="12" w16cid:durableId="1925063071">
    <w:abstractNumId w:val="15"/>
  </w:num>
  <w:num w:numId="13" w16cid:durableId="1053193862">
    <w:abstractNumId w:val="37"/>
  </w:num>
  <w:num w:numId="14" w16cid:durableId="1296521640">
    <w:abstractNumId w:val="32"/>
  </w:num>
  <w:num w:numId="15" w16cid:durableId="1537356087">
    <w:abstractNumId w:val="27"/>
  </w:num>
  <w:num w:numId="16" w16cid:durableId="282811764">
    <w:abstractNumId w:val="5"/>
  </w:num>
  <w:num w:numId="17" w16cid:durableId="894240722">
    <w:abstractNumId w:val="31"/>
  </w:num>
  <w:num w:numId="18" w16cid:durableId="593440969">
    <w:abstractNumId w:val="36"/>
  </w:num>
  <w:num w:numId="19" w16cid:durableId="70127661">
    <w:abstractNumId w:val="18"/>
  </w:num>
  <w:num w:numId="20" w16cid:durableId="622806117">
    <w:abstractNumId w:val="16"/>
  </w:num>
  <w:num w:numId="21" w16cid:durableId="405804425">
    <w:abstractNumId w:val="33"/>
  </w:num>
  <w:num w:numId="22" w16cid:durableId="574558740">
    <w:abstractNumId w:val="30"/>
  </w:num>
  <w:num w:numId="23" w16cid:durableId="1390953210">
    <w:abstractNumId w:val="25"/>
  </w:num>
  <w:num w:numId="24" w16cid:durableId="1982415757">
    <w:abstractNumId w:val="8"/>
  </w:num>
  <w:num w:numId="25" w16cid:durableId="1289626861">
    <w:abstractNumId w:val="34"/>
  </w:num>
  <w:num w:numId="26" w16cid:durableId="1324047378">
    <w:abstractNumId w:val="19"/>
  </w:num>
  <w:num w:numId="27" w16cid:durableId="1300066300">
    <w:abstractNumId w:val="35"/>
  </w:num>
  <w:num w:numId="28" w16cid:durableId="1845708991">
    <w:abstractNumId w:val="29"/>
  </w:num>
  <w:num w:numId="29" w16cid:durableId="1423335315">
    <w:abstractNumId w:val="7"/>
  </w:num>
  <w:num w:numId="30" w16cid:durableId="1110977869">
    <w:abstractNumId w:val="20"/>
  </w:num>
  <w:num w:numId="31" w16cid:durableId="1870987783">
    <w:abstractNumId w:val="14"/>
  </w:num>
  <w:num w:numId="32" w16cid:durableId="537667885">
    <w:abstractNumId w:val="23"/>
  </w:num>
  <w:num w:numId="33" w16cid:durableId="1671564989">
    <w:abstractNumId w:val="0"/>
  </w:num>
  <w:num w:numId="34" w16cid:durableId="1088506485">
    <w:abstractNumId w:val="6"/>
  </w:num>
  <w:num w:numId="35" w16cid:durableId="973484623">
    <w:abstractNumId w:val="4"/>
  </w:num>
  <w:num w:numId="36" w16cid:durableId="451945508">
    <w:abstractNumId w:val="11"/>
  </w:num>
  <w:num w:numId="37" w16cid:durableId="20591921">
    <w:abstractNumId w:val="22"/>
  </w:num>
  <w:num w:numId="38" w16cid:durableId="857541433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pl-PL" w:vendorID="12" w:dllVersion="512" w:checkStyle="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1E"/>
    <w:rsid w:val="00014640"/>
    <w:rsid w:val="00020332"/>
    <w:rsid w:val="00022780"/>
    <w:rsid w:val="00030DC3"/>
    <w:rsid w:val="00043363"/>
    <w:rsid w:val="000457C7"/>
    <w:rsid w:val="00073763"/>
    <w:rsid w:val="00081125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2397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570A6"/>
    <w:rsid w:val="00165A32"/>
    <w:rsid w:val="00181A13"/>
    <w:rsid w:val="00181C4C"/>
    <w:rsid w:val="00181D22"/>
    <w:rsid w:val="001832FC"/>
    <w:rsid w:val="0018360D"/>
    <w:rsid w:val="00183CA0"/>
    <w:rsid w:val="001875B1"/>
    <w:rsid w:val="001921B2"/>
    <w:rsid w:val="00192AF8"/>
    <w:rsid w:val="001B24E4"/>
    <w:rsid w:val="001B498E"/>
    <w:rsid w:val="001B6129"/>
    <w:rsid w:val="001B6ABA"/>
    <w:rsid w:val="001C01E0"/>
    <w:rsid w:val="001C5619"/>
    <w:rsid w:val="001C724C"/>
    <w:rsid w:val="001E2E96"/>
    <w:rsid w:val="001E5602"/>
    <w:rsid w:val="001F1219"/>
    <w:rsid w:val="001F3901"/>
    <w:rsid w:val="001F5958"/>
    <w:rsid w:val="001F7E5B"/>
    <w:rsid w:val="002006EA"/>
    <w:rsid w:val="002040BA"/>
    <w:rsid w:val="002040BF"/>
    <w:rsid w:val="0022465E"/>
    <w:rsid w:val="00224FD6"/>
    <w:rsid w:val="00237C12"/>
    <w:rsid w:val="00244445"/>
    <w:rsid w:val="00245292"/>
    <w:rsid w:val="00247CF1"/>
    <w:rsid w:val="00264E39"/>
    <w:rsid w:val="00267068"/>
    <w:rsid w:val="00273936"/>
    <w:rsid w:val="0028516A"/>
    <w:rsid w:val="002957F7"/>
    <w:rsid w:val="002A109F"/>
    <w:rsid w:val="002A17B8"/>
    <w:rsid w:val="002A37C7"/>
    <w:rsid w:val="002B15C7"/>
    <w:rsid w:val="002B40DD"/>
    <w:rsid w:val="002C224E"/>
    <w:rsid w:val="002C256B"/>
    <w:rsid w:val="002C3C2B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36E42"/>
    <w:rsid w:val="00345F3B"/>
    <w:rsid w:val="003532DB"/>
    <w:rsid w:val="00355736"/>
    <w:rsid w:val="003610D6"/>
    <w:rsid w:val="00361BC9"/>
    <w:rsid w:val="003673F0"/>
    <w:rsid w:val="003702DA"/>
    <w:rsid w:val="00371A4F"/>
    <w:rsid w:val="0037665D"/>
    <w:rsid w:val="0037736A"/>
    <w:rsid w:val="00381684"/>
    <w:rsid w:val="00381BA9"/>
    <w:rsid w:val="0038219E"/>
    <w:rsid w:val="00383698"/>
    <w:rsid w:val="003A0F6E"/>
    <w:rsid w:val="003A5841"/>
    <w:rsid w:val="003B1545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2175"/>
    <w:rsid w:val="00464233"/>
    <w:rsid w:val="00464C9D"/>
    <w:rsid w:val="00474E18"/>
    <w:rsid w:val="00475FF3"/>
    <w:rsid w:val="00480B2E"/>
    <w:rsid w:val="00482957"/>
    <w:rsid w:val="00482ED7"/>
    <w:rsid w:val="004838B4"/>
    <w:rsid w:val="004946EB"/>
    <w:rsid w:val="0049736D"/>
    <w:rsid w:val="004B520F"/>
    <w:rsid w:val="004C775B"/>
    <w:rsid w:val="004C7B62"/>
    <w:rsid w:val="004D24C2"/>
    <w:rsid w:val="004D50E2"/>
    <w:rsid w:val="004D760D"/>
    <w:rsid w:val="004E0AE9"/>
    <w:rsid w:val="004F46CD"/>
    <w:rsid w:val="004F4CBD"/>
    <w:rsid w:val="00517363"/>
    <w:rsid w:val="0052122F"/>
    <w:rsid w:val="00524057"/>
    <w:rsid w:val="00524330"/>
    <w:rsid w:val="005263A8"/>
    <w:rsid w:val="00532840"/>
    <w:rsid w:val="00533C42"/>
    <w:rsid w:val="00552A13"/>
    <w:rsid w:val="005531AF"/>
    <w:rsid w:val="00554E6E"/>
    <w:rsid w:val="005634AB"/>
    <w:rsid w:val="00567868"/>
    <w:rsid w:val="005737C5"/>
    <w:rsid w:val="00580509"/>
    <w:rsid w:val="00585D04"/>
    <w:rsid w:val="005865E2"/>
    <w:rsid w:val="005A0439"/>
    <w:rsid w:val="005A0DD3"/>
    <w:rsid w:val="005A18C9"/>
    <w:rsid w:val="005B3560"/>
    <w:rsid w:val="005B492E"/>
    <w:rsid w:val="005D1C21"/>
    <w:rsid w:val="005D1CC4"/>
    <w:rsid w:val="005D6C18"/>
    <w:rsid w:val="005E09FB"/>
    <w:rsid w:val="005E3C8B"/>
    <w:rsid w:val="005E4BEA"/>
    <w:rsid w:val="005F609E"/>
    <w:rsid w:val="006156D8"/>
    <w:rsid w:val="006250CE"/>
    <w:rsid w:val="00632155"/>
    <w:rsid w:val="00644D4D"/>
    <w:rsid w:val="006475DD"/>
    <w:rsid w:val="00662E9B"/>
    <w:rsid w:val="0068427A"/>
    <w:rsid w:val="006860FE"/>
    <w:rsid w:val="00690D7E"/>
    <w:rsid w:val="006B3DF0"/>
    <w:rsid w:val="006C3636"/>
    <w:rsid w:val="006D10A5"/>
    <w:rsid w:val="006D4084"/>
    <w:rsid w:val="006F311D"/>
    <w:rsid w:val="006F6ADC"/>
    <w:rsid w:val="00702DE9"/>
    <w:rsid w:val="007033A5"/>
    <w:rsid w:val="00704852"/>
    <w:rsid w:val="00717C59"/>
    <w:rsid w:val="0072303B"/>
    <w:rsid w:val="00734F43"/>
    <w:rsid w:val="00742B7B"/>
    <w:rsid w:val="007449D3"/>
    <w:rsid w:val="00745605"/>
    <w:rsid w:val="007717F0"/>
    <w:rsid w:val="00776A67"/>
    <w:rsid w:val="00783061"/>
    <w:rsid w:val="00786554"/>
    <w:rsid w:val="00790AE0"/>
    <w:rsid w:val="00795706"/>
    <w:rsid w:val="007A6761"/>
    <w:rsid w:val="007B091A"/>
    <w:rsid w:val="007B6EC3"/>
    <w:rsid w:val="007D50B3"/>
    <w:rsid w:val="007D743C"/>
    <w:rsid w:val="007E5F60"/>
    <w:rsid w:val="007F2183"/>
    <w:rsid w:val="007F5CC2"/>
    <w:rsid w:val="008030A2"/>
    <w:rsid w:val="00821BF3"/>
    <w:rsid w:val="00822E8D"/>
    <w:rsid w:val="00832783"/>
    <w:rsid w:val="008375E3"/>
    <w:rsid w:val="00850023"/>
    <w:rsid w:val="008608CD"/>
    <w:rsid w:val="00862F89"/>
    <w:rsid w:val="008632C9"/>
    <w:rsid w:val="00873DEE"/>
    <w:rsid w:val="008910C1"/>
    <w:rsid w:val="00892400"/>
    <w:rsid w:val="00897C30"/>
    <w:rsid w:val="008B05A4"/>
    <w:rsid w:val="008B7D39"/>
    <w:rsid w:val="008C3F9E"/>
    <w:rsid w:val="008C776E"/>
    <w:rsid w:val="00900855"/>
    <w:rsid w:val="00904724"/>
    <w:rsid w:val="00904FC0"/>
    <w:rsid w:val="00922475"/>
    <w:rsid w:val="00926A75"/>
    <w:rsid w:val="00926CCC"/>
    <w:rsid w:val="0094576E"/>
    <w:rsid w:val="00953579"/>
    <w:rsid w:val="009540F1"/>
    <w:rsid w:val="009546BA"/>
    <w:rsid w:val="009579AB"/>
    <w:rsid w:val="00966F3D"/>
    <w:rsid w:val="00973E7E"/>
    <w:rsid w:val="009805BC"/>
    <w:rsid w:val="009841A1"/>
    <w:rsid w:val="00993895"/>
    <w:rsid w:val="009A020F"/>
    <w:rsid w:val="009A4211"/>
    <w:rsid w:val="009A47A3"/>
    <w:rsid w:val="009A7666"/>
    <w:rsid w:val="009B35CE"/>
    <w:rsid w:val="009B4AF1"/>
    <w:rsid w:val="009C165F"/>
    <w:rsid w:val="009C5B56"/>
    <w:rsid w:val="009C725C"/>
    <w:rsid w:val="009C7A0D"/>
    <w:rsid w:val="009D063B"/>
    <w:rsid w:val="009D09EC"/>
    <w:rsid w:val="009D0EC6"/>
    <w:rsid w:val="009F1AC6"/>
    <w:rsid w:val="009F1FC3"/>
    <w:rsid w:val="009F2ACF"/>
    <w:rsid w:val="009F70CE"/>
    <w:rsid w:val="00A1284F"/>
    <w:rsid w:val="00A12E89"/>
    <w:rsid w:val="00A238EC"/>
    <w:rsid w:val="00A25246"/>
    <w:rsid w:val="00A3628B"/>
    <w:rsid w:val="00A37CA3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C6314"/>
    <w:rsid w:val="00AE224E"/>
    <w:rsid w:val="00AE2C37"/>
    <w:rsid w:val="00AF0035"/>
    <w:rsid w:val="00B00FA9"/>
    <w:rsid w:val="00B056A6"/>
    <w:rsid w:val="00B11FE3"/>
    <w:rsid w:val="00B32BF6"/>
    <w:rsid w:val="00B36216"/>
    <w:rsid w:val="00B40FA4"/>
    <w:rsid w:val="00B5090E"/>
    <w:rsid w:val="00B50B7C"/>
    <w:rsid w:val="00B56168"/>
    <w:rsid w:val="00B74899"/>
    <w:rsid w:val="00B80AC8"/>
    <w:rsid w:val="00B81256"/>
    <w:rsid w:val="00B82D95"/>
    <w:rsid w:val="00B83613"/>
    <w:rsid w:val="00B94610"/>
    <w:rsid w:val="00B949FD"/>
    <w:rsid w:val="00B95163"/>
    <w:rsid w:val="00BA5570"/>
    <w:rsid w:val="00BB31E5"/>
    <w:rsid w:val="00BC050C"/>
    <w:rsid w:val="00BC1B4E"/>
    <w:rsid w:val="00BC54C0"/>
    <w:rsid w:val="00BE283B"/>
    <w:rsid w:val="00BE63E9"/>
    <w:rsid w:val="00C01EDC"/>
    <w:rsid w:val="00C030EA"/>
    <w:rsid w:val="00C14086"/>
    <w:rsid w:val="00C2032C"/>
    <w:rsid w:val="00C503C3"/>
    <w:rsid w:val="00C544CE"/>
    <w:rsid w:val="00C64146"/>
    <w:rsid w:val="00C6665D"/>
    <w:rsid w:val="00C70C50"/>
    <w:rsid w:val="00C75B15"/>
    <w:rsid w:val="00C93B3B"/>
    <w:rsid w:val="00C95123"/>
    <w:rsid w:val="00CA1EC3"/>
    <w:rsid w:val="00CA45D5"/>
    <w:rsid w:val="00CA7B27"/>
    <w:rsid w:val="00CB1C59"/>
    <w:rsid w:val="00CB2A53"/>
    <w:rsid w:val="00CC208E"/>
    <w:rsid w:val="00CD51CB"/>
    <w:rsid w:val="00CE240B"/>
    <w:rsid w:val="00CE304E"/>
    <w:rsid w:val="00CF6509"/>
    <w:rsid w:val="00CF7056"/>
    <w:rsid w:val="00D00362"/>
    <w:rsid w:val="00D007D7"/>
    <w:rsid w:val="00D01C40"/>
    <w:rsid w:val="00D06D03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71633"/>
    <w:rsid w:val="00D71B3C"/>
    <w:rsid w:val="00D72F78"/>
    <w:rsid w:val="00D84F9D"/>
    <w:rsid w:val="00D85DEE"/>
    <w:rsid w:val="00D86090"/>
    <w:rsid w:val="00D86A21"/>
    <w:rsid w:val="00DA31B7"/>
    <w:rsid w:val="00DA5522"/>
    <w:rsid w:val="00DB18EB"/>
    <w:rsid w:val="00DB377D"/>
    <w:rsid w:val="00DB395F"/>
    <w:rsid w:val="00DB4BF7"/>
    <w:rsid w:val="00DC3AC9"/>
    <w:rsid w:val="00DC6AA9"/>
    <w:rsid w:val="00DD159A"/>
    <w:rsid w:val="00DD4BFA"/>
    <w:rsid w:val="00DD6856"/>
    <w:rsid w:val="00DF1528"/>
    <w:rsid w:val="00DF5E11"/>
    <w:rsid w:val="00DF77CD"/>
    <w:rsid w:val="00E00067"/>
    <w:rsid w:val="00E03E8D"/>
    <w:rsid w:val="00E06991"/>
    <w:rsid w:val="00E17D83"/>
    <w:rsid w:val="00E23951"/>
    <w:rsid w:val="00E3094F"/>
    <w:rsid w:val="00E34F92"/>
    <w:rsid w:val="00E44451"/>
    <w:rsid w:val="00E522CF"/>
    <w:rsid w:val="00E56691"/>
    <w:rsid w:val="00E56C87"/>
    <w:rsid w:val="00E6011B"/>
    <w:rsid w:val="00E62EE8"/>
    <w:rsid w:val="00E659D1"/>
    <w:rsid w:val="00E66A70"/>
    <w:rsid w:val="00E77AAC"/>
    <w:rsid w:val="00E80E78"/>
    <w:rsid w:val="00E82530"/>
    <w:rsid w:val="00E84F3A"/>
    <w:rsid w:val="00EB2266"/>
    <w:rsid w:val="00EC2687"/>
    <w:rsid w:val="00EC43F9"/>
    <w:rsid w:val="00EE04A1"/>
    <w:rsid w:val="00EE4C1B"/>
    <w:rsid w:val="00EF6F49"/>
    <w:rsid w:val="00F01FE6"/>
    <w:rsid w:val="00F06FE2"/>
    <w:rsid w:val="00F14CE5"/>
    <w:rsid w:val="00F37762"/>
    <w:rsid w:val="00F415E9"/>
    <w:rsid w:val="00F51EA3"/>
    <w:rsid w:val="00F548C6"/>
    <w:rsid w:val="00F54EFE"/>
    <w:rsid w:val="00F602A6"/>
    <w:rsid w:val="00F64F46"/>
    <w:rsid w:val="00F6768A"/>
    <w:rsid w:val="00F67D6F"/>
    <w:rsid w:val="00F74579"/>
    <w:rsid w:val="00F86606"/>
    <w:rsid w:val="00FA1F5B"/>
    <w:rsid w:val="00FA3478"/>
    <w:rsid w:val="00FB357C"/>
    <w:rsid w:val="00FB4EAB"/>
    <w:rsid w:val="00FC1DE6"/>
    <w:rsid w:val="00FC29E1"/>
    <w:rsid w:val="00FC3C40"/>
    <w:rsid w:val="00FC4743"/>
    <w:rsid w:val="00FD568F"/>
    <w:rsid w:val="00FE69D6"/>
    <w:rsid w:val="00FF0986"/>
    <w:rsid w:val="00FF161F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4B17C"/>
  <w15:docId w15:val="{E7ABFF8B-E46A-4FBF-A9AA-C9F7002A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9E2C8-5894-4008-AD67-5B68E4F4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7</Pages>
  <Words>2258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a.detka</dc:creator>
  <cp:keywords/>
  <dc:description/>
  <cp:lastModifiedBy>Alicja Majewska</cp:lastModifiedBy>
  <cp:revision>51</cp:revision>
  <cp:lastPrinted>2024-09-07T19:57:00Z</cp:lastPrinted>
  <dcterms:created xsi:type="dcterms:W3CDTF">2019-07-26T12:46:00Z</dcterms:created>
  <dcterms:modified xsi:type="dcterms:W3CDTF">2024-09-07T19:58:00Z</dcterms:modified>
</cp:coreProperties>
</file>