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850813" w:rsidRP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81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ROCZNY PLAN PRACY </w:t>
      </w:r>
    </w:p>
    <w:p w:rsidR="00850813" w:rsidRP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81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SZKOŁY PODSTAWOWEJ NR 2 </w:t>
      </w:r>
    </w:p>
    <w:p w:rsidR="00850813" w:rsidRP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81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IM. TADEUSZA KOŚCIUSZKI W ŁĘCZNEJ </w:t>
      </w:r>
    </w:p>
    <w:p w:rsidR="00850813" w:rsidRDefault="00850813" w:rsidP="00850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0813" w:rsidRDefault="00850813" w:rsidP="00850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813" w:rsidRDefault="00850813" w:rsidP="00850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813" w:rsidRDefault="00850813" w:rsidP="00850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813" w:rsidRDefault="00850813" w:rsidP="00850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0813" w:rsidRDefault="00850813" w:rsidP="00850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813" w:rsidRDefault="00850813" w:rsidP="00850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813" w:rsidRDefault="00850813" w:rsidP="00850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813" w:rsidRDefault="00850813" w:rsidP="00850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813" w:rsidRDefault="00850813" w:rsidP="00850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813" w:rsidRPr="00850813" w:rsidRDefault="00850813" w:rsidP="00850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0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SZKOLNY 2022/2023</w:t>
      </w: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50813" w:rsidSect="00850813"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p w:rsidR="00850813" w:rsidRP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813" w:rsidRPr="00850813" w:rsidRDefault="00850813" w:rsidP="0085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kierunków polityki oświatowej państwa</w:t>
      </w:r>
    </w:p>
    <w:tbl>
      <w:tblPr>
        <w:tblW w:w="145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066"/>
        <w:gridCol w:w="1089"/>
        <w:gridCol w:w="3402"/>
      </w:tblGrid>
      <w:tr w:rsidR="00850813" w:rsidRPr="00850813" w:rsidTr="00AE7EFC">
        <w:trPr>
          <w:jc w:val="center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kierunki realizacji polityki oświatowej państwa w roku szkolnym 2021/2022 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realizacji zadań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AE7EFC" w:rsidRPr="00850813" w:rsidTr="00F03E8C">
        <w:trPr>
          <w:trHeight w:val="440"/>
          <w:jc w:val="center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Wychowanie zmierzające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do osiągnięcia ludzkiej dojrzałości poprzez kształtowanie postaw ukierunkowanych na prawdę, dobro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i piękno, uzdalniających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do odpowiedzialnych decyzji.</w:t>
            </w:r>
          </w:p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Uwzględnienie w planach pracy, a następnie realizacja</w:t>
            </w:r>
          </w:p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Programu Wychowawczo-Profilaktycznego Szkoły.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2022, 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ds. Programu</w:t>
            </w:r>
          </w:p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Wychowawczo-Profilaktycznego</w:t>
            </w:r>
          </w:p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wszyscy nauczyciele, 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zespoły przedmiotowe, </w:t>
            </w:r>
            <w:r w:rsidR="009E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EFC" w:rsidRPr="00850813" w:rsidTr="00F03E8C">
        <w:trPr>
          <w:trHeight w:val="440"/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Uwzględnienie w planach wychowawczych</w:t>
            </w:r>
          </w:p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dydaktycznych wartości wskazanych w podstawie</w:t>
            </w:r>
          </w:p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programowej dla danego etapu edukacyjnego (tj. np.:</w:t>
            </w:r>
          </w:p>
          <w:p w:rsidR="00AE7EFC" w:rsidRPr="00850813" w:rsidRDefault="00AE7EFC" w:rsidP="00AE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ofiarność, współpraca, solidarność, altruizm, patriotyzm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szacunek dla tradycji, wskazywanie wzorców postępowania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budowanie relacji społecznych sprzyjających bezpiecznemu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rozwojowi i trosce o zdrowie).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wszyscy 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wychowawcy, </w:t>
            </w:r>
            <w:r w:rsidR="009E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</w:tr>
      <w:tr w:rsidR="00AE7EFC" w:rsidRPr="00850813" w:rsidTr="00F03E8C">
        <w:trPr>
          <w:trHeight w:val="440"/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Organizacja działań SU, MSU, Szkolnego Klubu Wolontariusza, świetlicy szkolnej, biblioteki szkolnej, wychowawców klas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dotyczących integracji</w:t>
            </w:r>
          </w:p>
          <w:p w:rsidR="00AE7EFC" w:rsidRPr="00850813" w:rsidRDefault="00AE7EFC" w:rsidP="00AE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społeczności uczniowskiej i ukierunkowanych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samodzielność i dojrzałe postawy wychowanków.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SU, MSU, SKW,</w:t>
            </w:r>
          </w:p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psycholog, pedagog szkolny,</w:t>
            </w:r>
          </w:p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świetlicy, nauczyciele biblioteki,</w:t>
            </w:r>
          </w:p>
          <w:p w:rsidR="00AE7EFC" w:rsidRPr="00850813" w:rsidRDefault="00AE7EFC" w:rsidP="00AE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AE7EFC" w:rsidRPr="00850813" w:rsidTr="00F03E8C">
        <w:trPr>
          <w:trHeight w:val="440"/>
          <w:jc w:val="center"/>
        </w:trPr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Wdrożenie uczniów do czynnego udziału w życiu kulturalnym i artystycznym szkoły, miasta i regionu.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EFC" w:rsidRPr="00850813" w:rsidRDefault="006D53C4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nauczyciele, n</w:t>
            </w:r>
            <w:r w:rsidR="00AE7EFC"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auczyciele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E7EFC"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przedmiotów artystycznych, </w:t>
            </w:r>
          </w:p>
          <w:p w:rsidR="00AE7EFC" w:rsidRPr="00850813" w:rsidRDefault="00AE7EFC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850813" w:rsidRPr="00850813" w:rsidTr="00AE7EFC">
        <w:trPr>
          <w:trHeight w:val="440"/>
          <w:jc w:val="center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II. Wspomaganie wychowawczej roli rodziny przez właściwą organizację </w:t>
            </w:r>
            <w:r w:rsidR="004847A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 realizację zajęć edukacyjnych wychowanie do życia w rodzinie.</w:t>
            </w:r>
            <w:r w:rsidR="004847A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Ochrona i wzmacnianie zdrowia psychicznego dzieci i młodzieży.</w:t>
            </w:r>
          </w:p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1. Realizacja zadań zawartych w Programie Wychowawczo-</w:t>
            </w:r>
          </w:p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Profilaktycznym Szkoły Podstawowej nr 2 w Łęcznej na rok szkolny 2022/2023.</w:t>
            </w:r>
          </w:p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4847A9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wszyscy nauczyciele, </w:t>
            </w:r>
            <w:r w:rsidR="00850813"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zespoły przedmiotowe,</w:t>
            </w:r>
          </w:p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ds. Programu</w:t>
            </w:r>
          </w:p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Wychowawczo-Profilaktycznego</w:t>
            </w:r>
          </w:p>
          <w:p w:rsidR="00850813" w:rsidRPr="00850813" w:rsidRDefault="00850813" w:rsidP="004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</w:t>
            </w:r>
          </w:p>
        </w:tc>
      </w:tr>
      <w:tr w:rsidR="00850813" w:rsidRPr="00850813" w:rsidTr="00AE7EFC">
        <w:trPr>
          <w:trHeight w:val="440"/>
          <w:jc w:val="center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4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Organizacja zajęć edukacyjnych wychowanie do życia </w:t>
            </w:r>
            <w:r w:rsidR="0048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rodzinie.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</w:t>
            </w:r>
          </w:p>
          <w:p w:rsidR="00850813" w:rsidRPr="00850813" w:rsidRDefault="00850813" w:rsidP="0048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wdż</w:t>
            </w:r>
            <w:proofErr w:type="spellEnd"/>
          </w:p>
        </w:tc>
      </w:tr>
      <w:tr w:rsidR="00850813" w:rsidRPr="00850813" w:rsidTr="00AE7EFC">
        <w:trPr>
          <w:trHeight w:val="440"/>
          <w:jc w:val="center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Udział uczniów w akcjach prozdrowotnych i kampaniach profilaktycznych uwzględniających ochronę i wzmocnienie zdrowia psychicznego dzieci i młodzieży.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psycholog, pedagog, wychowawcy klas, nauczyciele przyrody i biologii</w:t>
            </w:r>
            <w:r w:rsidR="0048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LOP, wszyscy nauczyciele</w:t>
            </w:r>
          </w:p>
        </w:tc>
      </w:tr>
      <w:tr w:rsidR="00850813" w:rsidRPr="00850813" w:rsidTr="00AE7EFC">
        <w:trPr>
          <w:jc w:val="center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III. Działanie na rzecz szerszego udostępnienia kanonu i założeń edukacji klasycznej oraz sięgania do dziedzictwa cywilizacyjnego Europy, m.in. przez umożliwienie uczenia się języka łacińskiego już od szkoły podstawowej.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Organizacja działań uwzględniających cel polityki oświatowej państwa, w tym: wycieczek szkolnych, konkursów, lekcji tematycznych, udziału w programach edukacyjnych.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nauczyciele biblioteki, wychowawcy</w:t>
            </w:r>
          </w:p>
        </w:tc>
      </w:tr>
      <w:tr w:rsidR="00850813" w:rsidRPr="00850813" w:rsidTr="00AE7EFC">
        <w:trPr>
          <w:trHeight w:val="440"/>
          <w:jc w:val="center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IV. Doskonalenie kompetencji nauczycieli do pracy z uczniami przybyłymi z zagranicy, w szczególności z Ukrainy, adekwatnie do zaistniałych potrzeb oraz kompetencji nauczycieli nowych przedmiotów wprowadzonych do podstawy programowej.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1.Organizacja szkoleń dla grupy nauczycieli pracujących </w:t>
            </w:r>
            <w:r w:rsidR="0035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uczniami przybyłymi z zagranicy.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9E6AE1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</w:tr>
      <w:tr w:rsidR="00850813" w:rsidRPr="00850813" w:rsidTr="00AE7EFC">
        <w:trPr>
          <w:trHeight w:val="440"/>
          <w:jc w:val="center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Samodoskonalenie nauczycieli pracujących z uczniami przybyłymi z zagranicy.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3503A4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850813" w:rsidRPr="00850813" w:rsidTr="00AE7EFC">
        <w:trPr>
          <w:trHeight w:val="440"/>
          <w:jc w:val="center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V. Rozwijanie umiejętności metodycznych nauczycieli w zakresie prawidłowego i skutecznego wykorzystywania technologii informacyjno-komunikacyjnych </w:t>
            </w:r>
            <w:r w:rsidR="003503A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w procesach edukacyjnych. Wsparcie edukacji informatycznej i medialnej, </w:t>
            </w:r>
            <w:r w:rsidR="003503A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w szczególności kształtowanie krytycznego podejścia do treści </w:t>
            </w: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publikowanych w Internecie i mediach społecznościowych.</w:t>
            </w:r>
            <w:bookmarkStart w:id="0" w:name="_GoBack"/>
            <w:bookmarkEnd w:id="0"/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1.Organizacja szkoleń oraz samokształcenie nauczycieli w zakresie </w:t>
            </w: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prawidłowego i skutecznego wykorzystywania technologii informacyjno-komunikacyjnych w procesach edukacyjnych.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nauczyciele, zespoły przedmiotowe, </w:t>
            </w:r>
            <w:r w:rsidR="009E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</w:tr>
      <w:tr w:rsidR="00850813" w:rsidRPr="00850813" w:rsidTr="00AE7EFC">
        <w:trPr>
          <w:trHeight w:val="440"/>
          <w:jc w:val="center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Informowanie rodziców i uczniów o niebezpieczeństwach wynikających z braku krytycznego </w:t>
            </w: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podejścia do treści publikowanych w Internecie i mediach społecznościowych.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wychowawcy</w:t>
            </w:r>
          </w:p>
        </w:tc>
      </w:tr>
      <w:tr w:rsidR="00850813" w:rsidRPr="00850813" w:rsidTr="00AE7EFC">
        <w:trPr>
          <w:jc w:val="center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VI. Wsparcie nauczycieli i innych członków społeczności szkolnych w rozwijaniu umiejętności podstawowych i przekrojowych uczniów, w szczególności z wykorzystaniem pomocy dydaktycznych zakupionych w ramach programu „Laboratoria przyszłości”.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1.Obowiązkowe wykorzystanie podczas pracy z uczniem sprzętu zakupionego w ramach </w:t>
            </w:r>
            <w:r w:rsidRPr="00850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programu „Laboratoria Przyszłości”, w tym: stoły</w:t>
            </w:r>
            <w:r w:rsidR="003503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850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taborety, szafki, szafy metalowe, drukarki 3D z akcesoriami, stacja lutownicza, zestawem z mikrokontrolerem, </w:t>
            </w:r>
            <w:proofErr w:type="spellStart"/>
            <w:r w:rsidRPr="00850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wizualizery</w:t>
            </w:r>
            <w:proofErr w:type="spellEnd"/>
            <w:r w:rsidRPr="00850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, aparaty fotograficzne z akcesoriami, kamera, mikrofon, oświetlenie, artykuły plastyczne, klocki konstrukcyjne, klocki LEGO® </w:t>
            </w:r>
            <w:proofErr w:type="spellStart"/>
            <w:r w:rsidRPr="00850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Education</w:t>
            </w:r>
            <w:proofErr w:type="spellEnd"/>
            <w:r w:rsidRPr="00850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SPIKE™, tablice magnetyczne na stojaku, moduły: jakości powietrza, wody, energii, wyposażenie pracowni robótek ręcznych, pracowni kulinarnej, pracowni robotyki, pracowni technicznej.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nauczyciele, </w:t>
            </w:r>
          </w:p>
          <w:p w:rsidR="00850813" w:rsidRPr="00850813" w:rsidRDefault="00850813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nauczyciele wykorzystujący sprzęt w ramach zajęć pozalekcyjnych, kół zainteresowań i innych form rozwijania umiejętności.</w:t>
            </w:r>
          </w:p>
        </w:tc>
      </w:tr>
      <w:tr w:rsidR="004E4D70" w:rsidRPr="00850813" w:rsidTr="00B271D8">
        <w:trPr>
          <w:trHeight w:val="440"/>
          <w:jc w:val="center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VII. Podnoszenie jakości kształcenia oraz dostępności i jakości wsparcia udzielanego dzieciom i uczniom w przedszkolach i szkołach ogólnodostępnych i integracyjnych.</w:t>
            </w:r>
          </w:p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3503A4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Opracowanie i realizacja harmonogramu diagnoz dla</w:t>
            </w:r>
          </w:p>
          <w:p w:rsidR="004E4D70" w:rsidRPr="003503A4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poszczególnych etapów kształcenia, szczególnie z przedmiotów egzaminacyjnych.</w:t>
            </w:r>
          </w:p>
          <w:p w:rsidR="004E4D70" w:rsidRPr="003503A4" w:rsidRDefault="004E4D70" w:rsidP="008508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Wstępna i końcowa ocena gotowości szkolnej dzie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cka w oddziałach przedszkolnych,</w:t>
            </w:r>
          </w:p>
          <w:p w:rsidR="004E4D70" w:rsidRPr="003503A4" w:rsidRDefault="004E4D70" w:rsidP="008508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Przeprowadzenie i analiza próbnych egzaminów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klasach ósmych,</w:t>
            </w:r>
          </w:p>
          <w:p w:rsidR="004E4D70" w:rsidRPr="003503A4" w:rsidRDefault="004E4D70" w:rsidP="008508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Sprawdzian Kompetencji Trzecioklasistów,</w:t>
            </w:r>
          </w:p>
          <w:p w:rsidR="004E4D70" w:rsidRPr="00850813" w:rsidRDefault="004E4D70" w:rsidP="008508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ustalone terminy diagnoz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zespoły przedmiotowe</w:t>
            </w:r>
          </w:p>
        </w:tc>
      </w:tr>
      <w:tr w:rsidR="004E4D70" w:rsidRPr="00850813" w:rsidTr="00B271D8">
        <w:trPr>
          <w:trHeight w:val="440"/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Stosowanie wybranych strategii oceniania kształtującego.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nauczyciele, zespoły przedmiotowe, </w:t>
            </w:r>
            <w:r w:rsidR="009E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Dyrekcja Szkoły </w:t>
            </w:r>
          </w:p>
        </w:tc>
      </w:tr>
      <w:tr w:rsidR="004E4D70" w:rsidRPr="00850813" w:rsidTr="00B271D8">
        <w:trPr>
          <w:trHeight w:val="440"/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Rozpoznawanie predyspozycji uczniów i wdrożenie oferty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zajęć rozwijających ich możliwości, zdolności</w:t>
            </w:r>
          </w:p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zainteresowania.</w:t>
            </w:r>
          </w:p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2022,</w:t>
            </w:r>
          </w:p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psycholog, pedagog, wychowawcy</w:t>
            </w:r>
          </w:p>
        </w:tc>
      </w:tr>
      <w:tr w:rsidR="004E4D70" w:rsidRPr="00850813" w:rsidTr="00B271D8">
        <w:trPr>
          <w:trHeight w:val="440"/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Organizowanie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konkursów na różnych szczeblach.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zespoły przedmiotowe</w:t>
            </w:r>
          </w:p>
        </w:tc>
      </w:tr>
      <w:tr w:rsidR="004E4D70" w:rsidRPr="00850813" w:rsidTr="00B271D8">
        <w:trPr>
          <w:trHeight w:val="440"/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Wdrażanie i kontynuacja realizacji innowacji</w:t>
            </w:r>
          </w:p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pedagogicznych.</w:t>
            </w:r>
          </w:p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zespoły przedmiotowe</w:t>
            </w:r>
          </w:p>
        </w:tc>
      </w:tr>
      <w:tr w:rsidR="004E4D70" w:rsidRPr="00850813" w:rsidTr="00B271D8">
        <w:trPr>
          <w:trHeight w:val="440"/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Diagnozowanie przyczyn niepowodzeń uczniów.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wychowawcy, psycholog, pedagog</w:t>
            </w:r>
          </w:p>
        </w:tc>
      </w:tr>
      <w:tr w:rsidR="004E4D70" w:rsidRPr="00850813" w:rsidTr="00B271D8">
        <w:trPr>
          <w:trHeight w:val="440"/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Współpraca z instytucjami wspomagającymi pracę szkoły</w:t>
            </w:r>
          </w:p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m.in. Poradnia PP, Straż Pożarna, Policja, Straż Miejska.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wychowawcy, psycholog, pedagog</w:t>
            </w:r>
          </w:p>
        </w:tc>
      </w:tr>
      <w:tr w:rsidR="004E4D70" w:rsidRPr="00850813" w:rsidTr="00B271D8">
        <w:trPr>
          <w:trHeight w:val="440"/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Organizacja zajęć pozalekcyjnych dydaktyczno- wyrównawczych,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korekcyjno-kompensacyjnych,</w:t>
            </w:r>
          </w:p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rewalidacyjnych i logopedycznych, SI, TUS, rozwijających</w:t>
            </w:r>
          </w:p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techniki uczenia się.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2022, 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wychowawcy, psycholog, pedagog</w:t>
            </w:r>
          </w:p>
        </w:tc>
      </w:tr>
      <w:tr w:rsidR="004E4D70" w:rsidRPr="00850813" w:rsidTr="00B271D8">
        <w:trPr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4E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 Organizacja szkoleń oraz samodoskonalenie dotyczących wzmocnienia wiedzy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kompetencji nauczycieli w zakresie motywowania uczniów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aktywnego uczestnictwa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procesie dydaktyczno-wychowawczym.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nauczyciele, zespoły przedmiotowe, </w:t>
            </w:r>
            <w:r w:rsidR="009E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</w:tr>
      <w:tr w:rsidR="004E4D70" w:rsidRPr="00850813" w:rsidTr="00B271D8">
        <w:trPr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 Praca metodą projektu.</w:t>
            </w:r>
          </w:p>
          <w:p w:rsidR="004E4D70" w:rsidRPr="00850813" w:rsidRDefault="004E4D70" w:rsidP="004E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tygodnia projektów w maju.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 2023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nauczyciele, zespoły przedmiotowe, </w:t>
            </w:r>
            <w:r w:rsidR="009E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</w:tr>
      <w:tr w:rsidR="004E4D70" w:rsidRPr="00850813" w:rsidTr="00B271D8">
        <w:trPr>
          <w:jc w:val="center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4E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 Przeprowadzenie ankiety dotyczącej działalności naszej szkoły przeprowadzonej wśród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rodziców wybranych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 0-8.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 2023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4E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powołany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espół</w:t>
            </w:r>
          </w:p>
        </w:tc>
      </w:tr>
      <w:tr w:rsidR="004E4D70" w:rsidRPr="00850813" w:rsidTr="00B271D8">
        <w:trPr>
          <w:jc w:val="center"/>
        </w:trPr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hd w:val="clear" w:color="auto" w:fill="FFFFFF"/>
              <w:spacing w:after="4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9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 Przeprowadzenie ankiety „Twoje zdanie się liczy” wśród uczniów Szkoły Podstawowej nr 2 im. Tadeusza Kościuszki w Łęcznej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8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 2023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D70" w:rsidRPr="00850813" w:rsidRDefault="004E4D70" w:rsidP="004E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powołany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8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espół</w:t>
            </w:r>
          </w:p>
        </w:tc>
      </w:tr>
    </w:tbl>
    <w:p w:rsidR="001619F2" w:rsidRPr="009571F9" w:rsidRDefault="00850813" w:rsidP="00850813"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7EFC">
        <w:rPr>
          <w:rFonts w:ascii="Times New Roman" w:eastAsia="Times New Roman" w:hAnsi="Times New Roman" w:cs="Times New Roman"/>
          <w:sz w:val="24"/>
          <w:szCs w:val="24"/>
          <w:lang w:eastAsia="pl-PL"/>
        </w:rPr>
        <w:t>Plan opracowany przez Zespół:</w:t>
      </w:r>
      <w:r w:rsidR="004E4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EFC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Brodzisz</w:t>
      </w:r>
      <w:r w:rsidR="004E4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E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Bożena Bartecka, Daria Łucjan, Anna Galewska, Elżbieta </w:t>
      </w:r>
      <w:proofErr w:type="spellStart"/>
      <w:r w:rsidR="00AE7EFC">
        <w:rPr>
          <w:rFonts w:ascii="Times New Roman" w:eastAsia="Times New Roman" w:hAnsi="Times New Roman" w:cs="Times New Roman"/>
          <w:sz w:val="24"/>
          <w:szCs w:val="24"/>
          <w:lang w:eastAsia="pl-PL"/>
        </w:rPr>
        <w:t>Madejczyk</w:t>
      </w:r>
      <w:proofErr w:type="spellEnd"/>
      <w:r w:rsidR="00AE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-Daniluk, Roma </w:t>
      </w:r>
      <w:proofErr w:type="spellStart"/>
      <w:r w:rsidR="00AE7EFC">
        <w:rPr>
          <w:rFonts w:ascii="Times New Roman" w:eastAsia="Times New Roman" w:hAnsi="Times New Roman" w:cs="Times New Roman"/>
          <w:sz w:val="24"/>
          <w:szCs w:val="24"/>
          <w:lang w:eastAsia="pl-PL"/>
        </w:rPr>
        <w:t>Szumiec</w:t>
      </w:r>
      <w:proofErr w:type="spellEnd"/>
      <w:r w:rsidRPr="00850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1619F2" w:rsidRPr="009571F9" w:rsidSect="00850813">
      <w:pgSz w:w="16838" w:h="11906" w:orient="landscape"/>
      <w:pgMar w:top="720" w:right="720" w:bottom="720" w:left="72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BC9"/>
    <w:multiLevelType w:val="hybridMultilevel"/>
    <w:tmpl w:val="5C58F3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E44B1"/>
    <w:multiLevelType w:val="hybridMultilevel"/>
    <w:tmpl w:val="0044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1BB1"/>
    <w:multiLevelType w:val="hybridMultilevel"/>
    <w:tmpl w:val="1702F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2B18"/>
    <w:multiLevelType w:val="multilevel"/>
    <w:tmpl w:val="C9F2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E3992"/>
    <w:multiLevelType w:val="multilevel"/>
    <w:tmpl w:val="A50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84"/>
    <w:rsid w:val="000A6329"/>
    <w:rsid w:val="000C1CF3"/>
    <w:rsid w:val="00122EDF"/>
    <w:rsid w:val="00125519"/>
    <w:rsid w:val="00146ABD"/>
    <w:rsid w:val="001619F2"/>
    <w:rsid w:val="001A0F96"/>
    <w:rsid w:val="001F1C4E"/>
    <w:rsid w:val="00200F5A"/>
    <w:rsid w:val="00211F35"/>
    <w:rsid w:val="0021716B"/>
    <w:rsid w:val="002466B3"/>
    <w:rsid w:val="00255B00"/>
    <w:rsid w:val="00272984"/>
    <w:rsid w:val="002C6182"/>
    <w:rsid w:val="002D141A"/>
    <w:rsid w:val="003119E5"/>
    <w:rsid w:val="00315BFD"/>
    <w:rsid w:val="003503A4"/>
    <w:rsid w:val="00367F40"/>
    <w:rsid w:val="003755B1"/>
    <w:rsid w:val="003A2BC1"/>
    <w:rsid w:val="003B618C"/>
    <w:rsid w:val="00411DB9"/>
    <w:rsid w:val="004847A9"/>
    <w:rsid w:val="004E4D70"/>
    <w:rsid w:val="005A0C1F"/>
    <w:rsid w:val="0060347C"/>
    <w:rsid w:val="00660F8B"/>
    <w:rsid w:val="00694284"/>
    <w:rsid w:val="006A6938"/>
    <w:rsid w:val="006D53C4"/>
    <w:rsid w:val="006E381E"/>
    <w:rsid w:val="00705AC2"/>
    <w:rsid w:val="00722B55"/>
    <w:rsid w:val="00753992"/>
    <w:rsid w:val="00767E62"/>
    <w:rsid w:val="00850813"/>
    <w:rsid w:val="008C3C35"/>
    <w:rsid w:val="009571F9"/>
    <w:rsid w:val="0099497D"/>
    <w:rsid w:val="009B08DF"/>
    <w:rsid w:val="009C1461"/>
    <w:rsid w:val="009D028B"/>
    <w:rsid w:val="009E6AE1"/>
    <w:rsid w:val="00A04E9E"/>
    <w:rsid w:val="00A07C90"/>
    <w:rsid w:val="00A17800"/>
    <w:rsid w:val="00A77B77"/>
    <w:rsid w:val="00AB67A7"/>
    <w:rsid w:val="00AC4E40"/>
    <w:rsid w:val="00AE4394"/>
    <w:rsid w:val="00AE7EFC"/>
    <w:rsid w:val="00B15526"/>
    <w:rsid w:val="00B96E4C"/>
    <w:rsid w:val="00BA37E9"/>
    <w:rsid w:val="00BA7294"/>
    <w:rsid w:val="00BB10B2"/>
    <w:rsid w:val="00BD1729"/>
    <w:rsid w:val="00C16034"/>
    <w:rsid w:val="00CC35B5"/>
    <w:rsid w:val="00D211DE"/>
    <w:rsid w:val="00D23D64"/>
    <w:rsid w:val="00D312B3"/>
    <w:rsid w:val="00D36A00"/>
    <w:rsid w:val="00D40983"/>
    <w:rsid w:val="00D668F3"/>
    <w:rsid w:val="00D72FEB"/>
    <w:rsid w:val="00D85DC7"/>
    <w:rsid w:val="00D938F2"/>
    <w:rsid w:val="00DC14DC"/>
    <w:rsid w:val="00DF465A"/>
    <w:rsid w:val="00E833E3"/>
    <w:rsid w:val="00ED7384"/>
    <w:rsid w:val="00F41A1C"/>
    <w:rsid w:val="00F66424"/>
    <w:rsid w:val="00F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E7860-3F51-41C8-98F1-D4CF054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D64"/>
    <w:rPr>
      <w:rFonts w:ascii="Segoe UI" w:hAnsi="Segoe UI" w:cs="Segoe UI"/>
      <w:sz w:val="18"/>
      <w:szCs w:val="18"/>
    </w:rPr>
  </w:style>
  <w:style w:type="character" w:customStyle="1" w:styleId="Semibold">
    <w:name w:val="Semibold"/>
    <w:rsid w:val="00BA7294"/>
    <w:rPr>
      <w:rFonts w:ascii="Times New Roman Bold" w:hAnsi="Times New Roman Bold" w:cs="Times New Roman Bold"/>
    </w:rPr>
  </w:style>
  <w:style w:type="paragraph" w:customStyle="1" w:styleId="Cwiczenia123">
    <w:name w:val="Cwiczenia 123"/>
    <w:basedOn w:val="Normalny"/>
    <w:rsid w:val="00BA7294"/>
    <w:pPr>
      <w:tabs>
        <w:tab w:val="left" w:pos="357"/>
        <w:tab w:val="left" w:pos="980"/>
      </w:tabs>
      <w:spacing w:after="0" w:line="240" w:lineRule="auto"/>
      <w:ind w:left="357" w:hanging="357"/>
    </w:pPr>
    <w:rPr>
      <w:rFonts w:ascii="Times New Roman" w:eastAsia="Calibri" w:hAnsi="Times New Roman" w:cs="Times New Roman"/>
      <w:color w:val="1A1718"/>
      <w:u w:color="000000"/>
      <w:lang w:val="en-US" w:eastAsia="ja-JP"/>
    </w:rPr>
  </w:style>
  <w:style w:type="paragraph" w:customStyle="1" w:styleId="tekst">
    <w:name w:val="tekst"/>
    <w:basedOn w:val="Normalny"/>
    <w:rsid w:val="00BA7294"/>
    <w:pPr>
      <w:spacing w:after="0" w:line="240" w:lineRule="auto"/>
      <w:ind w:left="420"/>
    </w:pPr>
    <w:rPr>
      <w:rFonts w:ascii="Myriad Pro" w:eastAsia="Calibri" w:hAnsi="Myriad Pro" w:cs="Myriad Pro"/>
      <w:color w:val="1A1718"/>
      <w:u w:color="000000"/>
      <w:lang w:val="en-US" w:eastAsia="ja-JP"/>
    </w:rPr>
  </w:style>
  <w:style w:type="paragraph" w:customStyle="1" w:styleId="Polecenierevision">
    <w:name w:val="Polecenie revision"/>
    <w:basedOn w:val="Normalny"/>
    <w:uiPriority w:val="99"/>
    <w:rsid w:val="00BA7294"/>
    <w:pPr>
      <w:tabs>
        <w:tab w:val="left" w:pos="357"/>
        <w:tab w:val="left" w:pos="480"/>
        <w:tab w:val="left" w:pos="1180"/>
      </w:tabs>
      <w:spacing w:before="100" w:after="100" w:line="240" w:lineRule="auto"/>
    </w:pPr>
    <w:rPr>
      <w:rFonts w:ascii="Times New Roman Bold" w:eastAsia="Calibri" w:hAnsi="Times New Roman Bold" w:cs="Times New Roman Bold"/>
      <w:color w:val="1A1718"/>
      <w:u w:color="000000"/>
      <w:lang w:val="en-US" w:eastAsia="ja-JP"/>
    </w:rPr>
  </w:style>
  <w:style w:type="paragraph" w:styleId="Akapitzlist">
    <w:name w:val="List Paragraph"/>
    <w:basedOn w:val="Normalny"/>
    <w:uiPriority w:val="34"/>
    <w:qFormat/>
    <w:rsid w:val="00C16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C35"/>
    <w:rPr>
      <w:color w:val="0563C1" w:themeColor="hyperlink"/>
      <w:u w:val="single"/>
    </w:rPr>
  </w:style>
  <w:style w:type="paragraph" w:customStyle="1" w:styleId="Default">
    <w:name w:val="Default"/>
    <w:rsid w:val="00161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E187-40CB-40A2-B227-7BF0ADC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Brodzisz</dc:creator>
  <cp:keywords/>
  <dc:description/>
  <cp:lastModifiedBy>Małgorzata Brodzisz</cp:lastModifiedBy>
  <cp:revision>10</cp:revision>
  <cp:lastPrinted>2022-04-26T12:41:00Z</cp:lastPrinted>
  <dcterms:created xsi:type="dcterms:W3CDTF">2022-09-08T05:50:00Z</dcterms:created>
  <dcterms:modified xsi:type="dcterms:W3CDTF">2022-09-08T19:37:00Z</dcterms:modified>
</cp:coreProperties>
</file>