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2016" w:left="0" w:firstLine="0"/>
        <w:spacing w:before="0" w:after="0" w:line="240" w:lineRule="auto"/>
        <w:jc w:val="left"/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04pt;height:8.1pt;z-index:-1000;margin-left:0pt;margin-top:718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24" w:firstLine="0"/>
                    <w:spacing w:before="0" w:after="0" w:line="199" w:lineRule="auto"/>
                    <w:jc w:val="left"/>
                    <w:framePr w:hAnchor="text" w:vAnchor="text" w:y="14372" w:w="10080" w:h="162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</w:t>
                  </w:r>
                </w:p>
              </w:txbxContent>
            </v:textbox>
          </v:shape>
        </w:pic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Verdana" w:hAnsi="Verdana"/>
        </w:rPr>
        <w:t xml:space="preserve">REGULAMIN PROWADZENIA ORAZ ZARZ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Verdana" w:hAnsi="Verdana"/>
        </w:rPr>
        <w:t xml:space="preserve">ĄDZANIA PRACOWNICZYMI PLANAMI KAPITAŁOWYMI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Verdana" w:hAnsi="Verdana"/>
        </w:rPr>
        <w:t xml:space="preserve">PRZEZ PKO EMERYTURA - SPECJALISTYCZNY FUNDUSZ INWESTYCYJNY OTWARTY</w:t>
      </w:r>
    </w:p>
    <w:p>
      <w:pPr>
        <w:ind w:right="144" w:left="0" w:firstLine="0"/>
        <w:spacing w:before="216" w:after="0" w:line="240" w:lineRule="auto"/>
        <w:jc w:val="both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Niniejszy dokument okre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śla zasady realizacji zawartych z PKO Emerytura - specjalistycznym funduszem inwestycyjnym otwartym umów o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zarządzanie pracowniczymi planami kapitałowymi oraz umów o prowadzenie pracowniczych planów kapitałowych, o których mowa 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ustawie z dnia 4 października 2018 </w:t>
      </w:r>
      <w:r>
        <w:rPr>
          <w:color w:val="#000000"/>
          <w:sz w:val="15"/>
          <w:lang w:val="pl-PL"/>
          <w:spacing w:val="0"/>
          <w:w w:val="110"/>
          <w:strike w:val="false"/>
          <w:vertAlign w:val="baseline"/>
          <w:rFonts w:ascii="Verdana" w:hAnsi="Verdana"/>
        </w:rPr>
        <w:t xml:space="preserve">r.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 pracowniczych planach kapitałowych.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1 Postanowienia ogólne i Definicje</w:t>
      </w:r>
    </w:p>
    <w:p>
      <w:pPr>
        <w:ind w:right="144" w:left="360" w:firstLine="-288"/>
        <w:spacing w:before="0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Umowa 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zarz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ądzanie PPK, Umowa o prowadzenie PPK, ani też stanowiący ich integralną część Regulamin, nie stanowią oferty 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rozumieniu art. 66 Kodeksu cywilnego. Do zawierania umów o zarządzanie nie stosuje się przepisów art. 66</w:t>
      </w:r>
      <w:r>
        <w:rPr>
          <w:color w:val="#000000"/>
          <w:sz w:val="16"/>
          <w:lang w:val="pl-PL"/>
          <w:spacing w:val="0"/>
          <w:w w:val="105"/>
          <w:strike w:val="false"/>
          <w:vertAlign w:val="superscript"/>
          <w:rFonts w:ascii="Tahoma" w:hAnsi="Tahoma"/>
        </w:rPr>
        <w:t xml:space="preserve">1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§1- §3 Kodeksu cywilnego oraz art. 68 Kodeksu cywilnego.</w:t>
      </w:r>
    </w:p>
    <w:p>
      <w:pPr>
        <w:ind w:right="144" w:left="360" w:firstLine="-288"/>
        <w:spacing w:before="36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Umowa o zarz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ądzanie PPK oraz Umowa o prowadzenie PPK wraz z załącznikami stanowią wzorce umowne. Do zawarcia tych umów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dochodzi poprzez zaakceptowanie ich treści. Dokonywanie przez Pracodawcę lub osoby, za które ponosi on odpowiedzialność,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jakichkolwiek zmian w treści Umowy o zarządzanie PPK, Umowy o prowadzenie PPK lub w Regulaminie, nieuzgodnionych uprzednio z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Funduszem, jest niedopuszczalne i nie wywołuje skutków prawnych. W takiej sytuacji, Umowa o zarządzanie PPK, Umowa o prowadzenie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PPK oraz Regulamin obowiązują o treści, w jakiej zostały udostępnione Pracodawcy.</w:t>
      </w:r>
    </w:p>
    <w:p>
      <w:pPr>
        <w:ind w:right="216" w:left="360" w:firstLine="-288"/>
        <w:spacing w:before="36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Zmiana Umowy o zarz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ądzanie PPK nie wymaga uzgodnień pomiędzy Pracodawcą a zakładową organizacją związkową albo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reprezentacją Pracowników, chyba, że co innego wynika z regulacji wewnętrznych lub utrwalonych praktyk obowiązujących 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Pracodawcy.</w:t>
      </w:r>
    </w:p>
    <w:p>
      <w:pPr>
        <w:ind w:right="216" w:left="360" w:firstLine="-288"/>
        <w:spacing w:before="36" w:after="0" w:line="240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Środki zgromadzone na Rachunku PPK Uczestnika stanowią jego prywatną własność, z zastrzeżeniem art. 18 Regulaminu. Uczestnik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może rozporządzać środkami zgromadzonymi na Rachunku PPK jedynie w sposób wskazany w Regulaminie oraz Statucie Funduszu.</w:t>
      </w:r>
    </w:p>
    <w:p>
      <w:pPr>
        <w:ind w:right="0" w:left="360" w:firstLine="-288"/>
        <w:spacing w:before="0" w:after="0" w:line="240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Nast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ępującym wyrażeniom użytym w niniejszym Regulaminie przypisane będzie następujące znaczenie:</w:t>
      </w:r>
    </w:p>
    <w:p>
      <w:pPr>
        <w:ind w:right="216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Agent Obs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ługujący -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podmiot, który na podstawie umowy z Funduszem obsługuje bazę danych obejmującą wszystkie Rachunki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PPK i Subrejestry Uczestników Funduszu oraz rozliczenia z tytułu zbywania i odkupywania jednostek Uczestnictwa;</w:t>
      </w:r>
    </w:p>
    <w:p>
      <w:pPr>
        <w:ind w:right="216" w:left="792" w:firstLine="-432"/>
        <w:spacing w:before="36" w:after="0" w:line="240" w:lineRule="auto"/>
        <w:jc w:val="left"/>
        <w:tabs>
          <w:tab w:val="clear" w:pos="432"/>
          <w:tab w:val="decimal" w:pos="792"/>
          <w:tab w:val="right" w:leader="none" w:pos="9886"/>
        </w:tabs>
        <w:numPr>
          <w:ilvl w:val="0"/>
          <w:numId w:val="3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Aplikacja iPPK	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aplikacja dedykowana do wymiany danych pomi</w:t>
        <w:br/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ędzy podmiotami realizującymi czynności związane z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prowadzeniem PPK, w szczególności pomiędzy Pracodawcą a Agentem Obsługującym;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Depozytariusz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podmiot, z którym Fundusz zawar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 umowę o pełnienie funkcji depozytariusza Funduszu;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Dop</w:t>
      </w: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łaty Roczne - </w:t>
      </w: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dopłaty roczne do PPK, o których mowa w Rozdziale 5 Ustawy o PPK;</w:t>
      </w:r>
    </w:p>
    <w:p>
      <w:pPr>
        <w:ind w:right="0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Dziecko - dziecko Uczestnika w rozumieniu Ustawy o PPK;</w:t>
      </w:r>
    </w:p>
    <w:p>
      <w:pPr>
        <w:ind w:right="216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Dzie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ń Wyceny - dzień wyceny aktywów Funduszu i ustalania wartości aktywów netto Funduszu na Jednostkę Uczestnictwa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określony w Statucie Funduszu;.</w:t>
      </w:r>
    </w:p>
    <w:p>
      <w:pPr>
        <w:ind w:right="0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Fundusz - PKO Emerytura - specjalistyczny fundusz inwestycyjny otwarty;</w:t>
      </w:r>
    </w:p>
    <w:p>
      <w:pPr>
        <w:ind w:right="216" w:left="792" w:firstLine="-432"/>
        <w:spacing w:before="0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IATFI -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aplikacja dost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ępna na stronie internetowej </w:t>
      </w:r>
      <w:hyperlink r:id="drId4">
        <w:r>
          <w:rPr>
            <w:color w:val="#0000FF"/>
            <w:sz w:val="16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, gwarantująca jednoznaczną identyfikację Uczestnika oraz 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pozwalająca na utrwalenie na Trwałym Nośniku opublikowanych w niej informacji wymaganych Ustawą o PPK oraz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umożliwiająca składanie wybranych Zleceń przez Uczestników;</w:t>
      </w:r>
    </w:p>
    <w:p>
      <w:pPr>
        <w:ind w:right="216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IKE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indywidualne konto emerytalne w rozumieniu ustawy z dnia 20 kwietnia 2004 r. o indywidualnych kontach emerytalnych oraz indywidualnych kontach zabezpieczenia emerytalnego;</w:t>
      </w:r>
    </w:p>
    <w:p>
      <w:pPr>
        <w:ind w:right="216" w:left="792" w:firstLine="-432"/>
        <w:spacing w:before="36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Inna Instytucja Finansowa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inny ni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 Fundusz, fundusz inwestycyjny zarządzany przez towarzystwo funduszy inwestycyjnych,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które zostało umieszczone w ewidencji PPK, fundusz emerytalny zarządzany przez PTE albo pracownicze towarzystwo emerytalne,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które zostały umieszczone w ewidencji PPK lub zakład ubezpieczeń, który został umieszczony w ewidencji PPK;</w:t>
      </w:r>
    </w:p>
    <w:p>
      <w:pPr>
        <w:ind w:right="0" w:left="792" w:firstLine="-432"/>
        <w:spacing w:before="36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Jednostka Uczestnictwa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jednostka uczestnictwo kategorii A w rozumieniu Statutu Funduszu;</w:t>
      </w:r>
    </w:p>
    <w:p>
      <w:pPr>
        <w:ind w:right="216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Lista Pracowników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lista Pracowników zawieraj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ąca dane identyfikujące Pracowników, stanowiąca załącznik do Umowy 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prowadzenie PPK;</w:t>
      </w:r>
    </w:p>
    <w:p>
      <w:pPr>
        <w:ind w:right="0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Osoba Uprawniona</w:t>
      </w:r>
      <w:r>
        <w:rPr>
          <w:color w:val="#1B334C"/>
          <w:sz w:val="6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 -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osoba uprawniona w rozumieniu Ustawy o PPK;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Powa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żne zachorowanie - 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poważne zachorowanie w rozumieniu Ustawy o PPK;</w:t>
      </w:r>
    </w:p>
    <w:p>
      <w:pPr>
        <w:ind w:right="216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PPE -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pracowniczy program emerytalny w rozumieniu ustawy z dnia 20 kwietnia 2004 r. o pracowniczych programach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emerytalnych;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Verdana" w:hAnsi="Verdana"/>
        </w:rPr>
        <w:t xml:space="preserve">PPK </w:t>
      </w:r>
      <w:r>
        <w:rPr>
          <w:color w:val="#000000"/>
          <w:sz w:val="6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pracowniczy plan kapita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łowy, o którym mowa w Ustawie o PPK;</w:t>
      </w:r>
    </w:p>
    <w:p>
      <w:pPr>
        <w:ind w:right="216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Verdana" w:hAnsi="Verdana"/>
        </w:rPr>
        <w:t xml:space="preserve">Procedury </w:t>
      </w:r>
      <w:r>
        <w:rPr>
          <w:color w:val="#000000"/>
          <w:sz w:val="6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dokument okre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ślający w szczególności zasady obiegu dokumentów i przekazywania środków pieniężnych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związanych z obsługą PPK, przygotowany przez Towarzystwo i udostępniony Pracodawcy;</w:t>
      </w:r>
    </w:p>
    <w:p>
      <w:pPr>
        <w:ind w:right="216" w:left="792" w:firstLine="-432"/>
        <w:spacing w:before="36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Prospekt -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prospekt informacyjny Funduszu w rozumieniu Ustawy i rozporz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ądzenia Ministra Finansów z dnia 22 maja 2013 r. 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sprawie prospektu informacyjnego funduszu inwestycyjnego otwartego i specjalistycznego funduszu inwestycyjnego otwartego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oraz wyliczania wskaźnika do ryzyka tych funduszy;</w:t>
      </w:r>
    </w:p>
    <w:p>
      <w:pPr>
        <w:ind w:right="0" w:left="792" w:firstLine="-432"/>
        <w:spacing w:before="36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Pracodawca -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podmiot zatrudniaj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ący w rozumieniu Ustawy o PPK;</w:t>
      </w:r>
    </w:p>
    <w:p>
      <w:pPr>
        <w:ind w:right="0" w:left="792" w:firstLine="-432"/>
        <w:spacing w:before="0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Verdana" w:hAnsi="Verdana"/>
        </w:rPr>
        <w:t xml:space="preserve">Pracownik </w:t>
      </w:r>
      <w:r>
        <w:rPr>
          <w:color w:val="#000000"/>
          <w:sz w:val="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osoba zatrudniona w rozumieniu Ustawy o PPK;</w:t>
      </w:r>
    </w:p>
    <w:p>
      <w:pPr>
        <w:ind w:right="216" w:left="792" w:firstLine="-432"/>
        <w:spacing w:before="0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Verdana" w:hAnsi="Verdana"/>
        </w:rPr>
        <w:t xml:space="preserve">Rachunek PPK </w:t>
      </w:r>
      <w:r>
        <w:rPr>
          <w:color w:val="#000000"/>
          <w:sz w:val="6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komputerowo ewidencja danych Uczestnika, prowadzono przez Agenta Obs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ługującego, uwzględniająca między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innymi, dane identyfikujące Uczestnika, informacje o pełnomocnictwach udzielonych lub odwołanych przez Uczestnika, jak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również dane zaewidencjonowane na Subrejestrach;</w:t>
      </w:r>
    </w:p>
    <w:p>
      <w:pPr>
        <w:ind w:right="0" w:left="792" w:firstLine="-432"/>
        <w:spacing w:before="0" w:after="0" w:line="240" w:lineRule="auto"/>
        <w:jc w:val="both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Regulamin - niniejszy Regulamin prowadzenia oraz zarz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ądzania pracowniczymi planami kapitałowymi przez Fundusz;</w:t>
      </w:r>
    </w:p>
    <w:p>
      <w:pPr>
        <w:ind w:right="216" w:left="792" w:firstLine="-432"/>
        <w:spacing w:before="36" w:after="0" w:line="240" w:lineRule="auto"/>
        <w:jc w:val="left"/>
        <w:tabs>
          <w:tab w:val="clear" w:pos="432"/>
          <w:tab w:val="decimal" w:pos="792"/>
          <w:tab w:val="right" w:leader="none" w:pos="7089"/>
        </w:tabs>
        <w:numPr>
          <w:ilvl w:val="0"/>
          <w:numId w:val="3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Sprzedawca - upowa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żniony pracownik lub przedstawiciel Towarzystwa, który został wyznaczony do odbierania od Uczestników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Ęunduszu zleceń i innych oświadczeń woli związanych z uczestnictwem w Funduszu;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_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Statut - statut PKO Emerytura - specjalistycznego funduszu inwestycyjnego otwartego;</w:t>
      </w:r>
    </w:p>
    <w:p>
      <w:pPr>
        <w:ind w:right="216" w:left="792" w:firstLine="-432"/>
        <w:spacing w:before="36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Subfundusze -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subfundusze wydzielone w ramach Funduszu, wymienione w art. 4 Regulaminu, chyba,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że z kontekstu wynika, że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chodzi o jeden lub niektóre spośród tych subfunduszy;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Towarzystwo - PKO Towarzystwo Funduszy Inwestycyjnych Spó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łka Akcyjna z siedzibą w Warszawie będące organem Funduszu;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Trwa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ły Nośnik -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trwały nośnik informacji w rozumieniu Ustawy o PPK;</w:t>
      </w:r>
    </w:p>
    <w:p>
      <w:pPr>
        <w:ind w:right="216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Uczestnik - osoba fizyczna, która uko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ńczyła 18. rok życia, w imieniu i na rzecz której została zawarta Umowa o prowadzenie PPK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oraz na której rzecz w Rejestrze Uczestników zapisane są Jednostki Uczestnictwa lub ich ułamkowe części;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Verdana" w:hAnsi="Verdana"/>
        </w:rPr>
        <w:t xml:space="preserve">Umowa o prowadzenie PPK </w:t>
      </w:r>
      <w:r>
        <w:rPr>
          <w:color w:val="#000000"/>
          <w:sz w:val="6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zawierana w imieniu i na rzecz Pracownika umowa z Funduszem o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prowadzenie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PPK;</w:t>
      </w:r>
    </w:p>
    <w:p>
      <w:pPr>
        <w:ind w:right="0" w:left="792" w:firstLine="-432"/>
        <w:spacing w:before="0" w:after="0" w:line="240" w:lineRule="auto"/>
        <w:jc w:val="left"/>
        <w:tabs>
          <w:tab w:val="clear" w:pos="432"/>
          <w:tab w:val="decimal" w:pos="792"/>
        </w:tabs>
        <w:numPr>
          <w:ilvl w:val="0"/>
          <w:numId w:val="3"/>
        </w:numP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Umowa 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o zarz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ądzanie PPK - 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umowo z Funduszem o zarządzanie PPK;</w:t>
      </w:r>
    </w:p>
    <w:p>
      <w:pPr>
        <w:sectPr>
          <w:pgSz w:w="11563" w:h="16488" w:orient="portrait"/>
          <w:type w:val="nextPage"/>
          <w:textDirection w:val="lrTb"/>
          <w:pgMar w:bottom="936" w:top="850" w:right="610" w:left="813" w:header="720" w:footer="720"/>
          <w:titlePg w:val="false"/>
        </w:sectPr>
      </w:pPr>
    </w:p>
    <w:p>
      <w:pPr>
        <w:ind w:right="0" w:left="936" w:firstLine="-360"/>
        <w:spacing w:before="0" w:after="0" w:line="271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04pt;height:7.95pt;z-index:-999;margin-left:0pt;margin-top:720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196" w:lineRule="auto"/>
                    <w:jc w:val="0"/>
                    <w:framePr w:hAnchor="text" w:vAnchor="text" w:y="14406" w:w="10080" w:h="159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Ustawa -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ustawa z dnia 27 maja 2004 r. o funduszach inwestycyjnych i zarz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ądzaniu alternatywnymi funduszami inwestycyjnymi;</w:t>
      </w:r>
    </w:p>
    <w:p>
      <w:pPr>
        <w:ind w:right="0" w:left="576" w:firstLine="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Ustawa o PPK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ustawa z dnia 4 pa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ździernika 2018 r. o pracowniczych planach kapitałowych;</w:t>
      </w:r>
    </w:p>
    <w:p>
      <w:pPr>
        <w:ind w:right="0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Wynagrodzenie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podstawa wymiaru sk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ładek na ubezpieczenie emerytalne i rentowe Uczestnika, o której mowo w Ustawie 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PPK;</w:t>
      </w:r>
    </w:p>
    <w:p>
      <w:pPr>
        <w:ind w:right="0" w:left="936" w:firstLine="-360"/>
        <w:spacing w:before="0" w:after="0" w:line="240" w:lineRule="auto"/>
        <w:jc w:val="both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łata Dodatkowa Pracodawcy -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określona procentowo część Wynagrodzenia Uczestnika obliczana przez Pracodawcę w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związku z uczestnictwem Pracownika w PPK i odprowadzana na odpowiedni Rachunek PPK Uczestnika, deklarowana dobrowolnie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przez Pracodawcę;</w:t>
      </w:r>
    </w:p>
    <w:p>
      <w:pPr>
        <w:ind w:right="0" w:left="936" w:firstLine="-360"/>
        <w:spacing w:before="0" w:after="0" w:line="240" w:lineRule="auto"/>
        <w:jc w:val="both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łata Dodatkowa Pracownika -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określona procentowo część Wynagrodzenia Uczestnika obliczana przez Pracodawcę w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związku z uczestnictwem Pracownika w PPK i odprowadzana na odpowiedni Rachunek PPK Uczestnika, deklarowano dobrowolnie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przez Pracownika;</w:t>
      </w:r>
    </w:p>
    <w:p>
      <w:pPr>
        <w:ind w:right="72" w:left="936" w:firstLine="-360"/>
        <w:spacing w:before="36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łata Podstawowa Pracodawcy - wpłata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podstawowa finansowana przez Pracodawcę, obliczana i odprowadzana przez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Pracodawcę na odpowiedni Rachunek PPK Uczestnika;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łata Podstawowa Pracownika -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wpłata podstawowa finansowana przez Pracownika, obliczana, pobierana od Uczestnika i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odprowadzana przez Pracodawcę na odpowiedni Rachunek PPK Uczestnika;</w:t>
      </w:r>
    </w:p>
    <w:p>
      <w:pPr>
        <w:ind w:right="0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łata Powitalna - wpłata,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 której mowa w Ustawie o PPK;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łaty Finansowane przez Pracodawcę - Wpłata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Podstawowa Pracodawcy oraz, w przypadku w którym została zadeklarowana,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również Wpłata Dodatkowa Pracodawcy;</w:t>
      </w:r>
    </w:p>
    <w:p>
      <w:pPr>
        <w:ind w:right="72" w:left="936" w:firstLine="-360"/>
        <w:spacing w:before="36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łaty Finansowane przez Pracownika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Wpłato Podstawowa Pracownika oraz, w przypadku w którym została zadeklarowana,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również Wpłata Dodatkowa Pracownika;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łata do PPK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wpłata do PPK z tytułu Wpłat Finansowanych przez Pracodawcę, Wpłat Finansowanych przez Pracownika,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Dopłat Rocznych lub Wpłaty Powitalnej;</w:t>
      </w:r>
    </w:p>
    <w:p>
      <w:pPr>
        <w:ind w:right="0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łata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wypłata środków zgromadzonych w PPK, o której mowa w Ustawie o PPK;</w:t>
      </w:r>
    </w:p>
    <w:p>
      <w:pPr>
        <w:ind w:right="0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b w:val="true"/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łata Transferowa -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przekazanie środków zgromadzonych w PPK, o którym mowa w Ustawie o PPK;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Zamiana -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jednoczesne odkupienie Jednostek Uczestnictwa w jednym Subfunduszu i nabycie, za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środki pieniężne uzyskane z tego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odkupienia, Jednostek Uczestnictwa w innym Subfunduszu wydzielonym w Funduszu;</w:t>
      </w:r>
    </w:p>
    <w:p>
      <w:pPr>
        <w:ind w:right="72" w:left="936" w:firstLine="-360"/>
        <w:spacing w:before="36" w:after="0" w:line="240" w:lineRule="auto"/>
        <w:jc w:val="left"/>
        <w:tabs>
          <w:tab w:val="clear" w:pos="360"/>
          <w:tab w:val="decimal" w:pos="936"/>
        </w:tabs>
        <w:numPr>
          <w:ilvl w:val="0"/>
          <w:numId w:val="4"/>
        </w:numPr>
        <w:rPr>
          <w:b w:val="true"/>
          <w:color w:val="#000000"/>
          <w:sz w:val="16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Zwrot -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wycofanie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środków zgromadzonych w PPK przed osiągnięciem przez Uczestnika PPK 60 roku życia na wniosek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Uczestnika, małżonka lub byłego małżonka Uczestnika, małżonka zmarłego Uczestnika lub Osoby Uprawnionej.</w:t>
      </w:r>
    </w:p>
    <w:p>
      <w:pPr>
        <w:ind w:right="72" w:left="432" w:firstLine="-288"/>
        <w:spacing w:before="0" w:after="0" w:line="240" w:lineRule="auto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Poj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ęcia niezdefiniowane w niniejszym Regulaminie pisane wielką literą mają znaczenie, jakie nadano im w Ustawie o PPK, Ustawie,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Statucie lub Prospekcie Funduszu.</w:t>
      </w:r>
    </w:p>
    <w:p>
      <w:pPr>
        <w:ind w:right="72" w:left="432" w:firstLine="-288"/>
        <w:spacing w:before="0" w:after="0" w:line="240" w:lineRule="auto"/>
        <w:jc w:val="left"/>
        <w:tabs>
          <w:tab w:val="clear" w:pos="288"/>
          <w:tab w:val="decimal" w:pos="432"/>
        </w:tabs>
        <w:numPr>
          <w:ilvl w:val="0"/>
          <w:numId w:val="5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Ilekro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ć w Regulaminie czyni się odwołanie do jakiegokolwiek aktu prawnego, odwołania te należy odnosić odpowiednio do aktów prawnych, które w przyszłości zastąpią lub zmienią powołany akt prawny.</w:t>
      </w:r>
    </w:p>
    <w:p>
      <w:pPr>
        <w:ind w:right="72" w:left="72" w:firstLine="0"/>
        <w:spacing w:before="216" w:after="0" w:line="273" w:lineRule="auto"/>
        <w:jc w:val="left"/>
        <w:rPr>
          <w:b w:val="true"/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 2 Wpłata Pracodawcy i Wpłata Pracownika. Sposób zmiany wysokości Wpłaty Dodatkowej Pracodawcy i Wpłaty Dodatkowej </w:t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Pracownika</w:t>
      </w:r>
    </w:p>
    <w:p>
      <w:pPr>
        <w:ind w:right="72" w:left="504" w:firstLine="-432"/>
        <w:spacing w:before="0" w:after="18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Pracodawco jest obowi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ązany do obliczenia i odprowadzenia do Funduszu Wpłat Finansowanych przez Pracodawcę oraz do obliczenia,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potrącenia z Wynagrodzenia Pracownika i odprowadzenia do Funduszu Wpłat Finansowanych przez Pracownika w terminach i na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zasadach okreśionych Ustawą o PPK. Wysokość Wpłat Finansowanych przez Pracodawcę i Wpłat Finansowanych przez Pracownika wynosi:</w:t>
      </w:r>
    </w:p>
    <w:tbl>
      <w:tblPr>
        <w:jc w:val="left"/>
        <w:tblInd w:w="550" w:type="dxa"/>
        <w:tblLayout w:type="fixed"/>
        <w:tblCellMar>
          <w:left w:w="0" w:type="dxa"/>
          <w:right w:w="0" w:type="dxa"/>
        </w:tblCellMar>
      </w:tblPr>
      <w:tblGrid>
        <w:gridCol w:w="4172"/>
        <w:gridCol w:w="5242"/>
      </w:tblGrid>
      <w:tr>
        <w:trPr>
          <w:trHeight w:val="22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22" w:type="auto"/>
            <w:textDirection w:val="lrTb"/>
            <w:vAlign w:val="center"/>
          </w:tcPr>
          <w:p>
            <w:pPr>
              <w:ind w:right="0" w:left="105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Wp</w:t>
            </w: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łato Podstawowa Pracodawcy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64" w:type="auto"/>
            <w:textDirection w:val="lrTb"/>
            <w:vAlign w:val="center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1,5% Wynagrodzenia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22" w:type="auto"/>
            <w:textDirection w:val="lrTb"/>
            <w:vAlign w:val="center"/>
          </w:tcPr>
          <w:p>
            <w:pPr>
              <w:ind w:right="0" w:left="105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Wp</w:t>
            </w: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łata Podstawowa Pracownika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64" w:type="auto"/>
            <w:textDirection w:val="lrTb"/>
            <w:vAlign w:val="center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2% Wynagrodzenia*</w:t>
            </w:r>
          </w:p>
        </w:tc>
      </w:tr>
      <w:tr>
        <w:trPr>
          <w:trHeight w:val="21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22" w:type="auto"/>
            <w:textDirection w:val="lrTb"/>
            <w:vAlign w:val="center"/>
          </w:tcPr>
          <w:p>
            <w:pPr>
              <w:ind w:right="0" w:left="105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Wp</w:t>
            </w: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łata Dodatkowa Pracodawcy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64" w:type="auto"/>
            <w:textDirection w:val="lrTb"/>
            <w:vAlign w:val="center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maksymalnie 2,5% Wynagrodzenia</w:t>
            </w:r>
          </w:p>
        </w:tc>
      </w:tr>
      <w:tr>
        <w:trPr>
          <w:trHeight w:val="21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722" w:type="auto"/>
            <w:textDirection w:val="lrTb"/>
            <w:vAlign w:val="center"/>
          </w:tcPr>
          <w:p>
            <w:pPr>
              <w:ind w:right="0" w:left="105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Wp</w:t>
            </w:r>
            <w:r>
              <w:rPr>
                <w:color w:val="#000000"/>
                <w:sz w:val="16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łata Dodatkowa Pracownika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964" w:type="auto"/>
            <w:textDirection w:val="lrTb"/>
            <w:vAlign w:val="center"/>
          </w:tcPr>
          <w:p>
            <w:pPr>
              <w:ind w:right="0" w:left="112" w:firstLine="0"/>
              <w:spacing w:before="0" w:after="0" w:line="240" w:lineRule="auto"/>
              <w:jc w:val="left"/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maksymalnie 2% Wynagrodzenia</w:t>
            </w:r>
          </w:p>
        </w:tc>
      </w:tr>
    </w:tbl>
    <w:p>
      <w:pPr>
        <w:ind w:right="144" w:left="432" w:firstLine="0"/>
        <w:spacing w:before="0" w:after="0" w:line="240" w:lineRule="auto"/>
        <w:jc w:val="both"/>
        <w:rPr>
          <w:color w:val="#000000"/>
          <w:sz w:val="14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4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* wysoko</w:t>
      </w:r>
      <w:r>
        <w:rPr>
          <w:color w:val="#000000"/>
          <w:sz w:val="14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ść Wpłaty Podstawowej Pracownika może wynosić mniej niż 2% Wynagrodzenia, ale nie mniej niż 0,5% Wynagrodzenia, jeżeli Wynagrodzenie </w:t>
      </w:r>
      <w:r>
        <w:rPr>
          <w:color w:val="#000000"/>
          <w:sz w:val="14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Pracownika osiągane z różnych źródeł w danym miesiącu nie przekracza kwoty odpowiadającej 1,2-krotności minimalnego wynagrodzenia. W </w:t>
      </w:r>
      <w:r>
        <w:rPr>
          <w:color w:val="#000000"/>
          <w:sz w:val="14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przypadku spełnienia tego warunku wysokość Wpłaty Podstawowej Pracownika może być ustalana na podstawie wniosku złożonego przez Pracownika do Pracodawcy.</w:t>
      </w:r>
    </w:p>
    <w:p>
      <w:pPr>
        <w:ind w:right="144" w:left="504" w:firstLine="-432"/>
        <w:spacing w:before="21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 Umowie o zarz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ądzanie PPK Pracodawca może zadeklarować odprowadzanie Wpłaty Dodatkowej Pracodawcy. Wpłata Dodatkowa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Pracodawcy może być różnicowana ze względu na długość okresu zatrudnienia u Pracodawcy albo na podstawie postanowień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regulaminu wynagrodzeń lub układu zbiorowego pracy obowiązujących u Pracodawcy.</w:t>
      </w:r>
    </w:p>
    <w:p>
      <w:pPr>
        <w:ind w:right="144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Pracodawca mo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że w każdym czasie zmienić wysokość Wpłaty Dodatkowej Pracodawcy lub zrezygnować z jej odprowadzania w formie zmiany Umowy o zarządzanie PPK. Zmieniona wysokość Wpłaty Dodatkowej Pracodawcy obowiązuje od miesiąca następującego po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miesiącu, w którym została dokonana zmiana.</w:t>
      </w:r>
    </w:p>
    <w:p>
      <w:pPr>
        <w:ind w:right="144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że zadeklarować Wpłatę Dodatkową Pracownika lub obniżenie Wpłaty Podstawowej Pracownika w przypadku spełnienia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warunku, o którym mowa w ust. 1. Wysokość Wpłaty Podstawowej Pracownika i Wpłaty Dodatkowej Pracownika Uczestnik określa w deklaracji składanej Pracodawcy w sposób przyjęty u Pracodawcy.</w:t>
      </w:r>
    </w:p>
    <w:p>
      <w:pPr>
        <w:ind w:right="144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zmienić wysokość Wpłaty Dodatkowej Pracownika lub 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zrezygnować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 odprowadzania Wpłaty Dodatkowej Pracownika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 formie zmiany deklaracji składanej Pracodawcy w sposób przyjęty u Pracodawcy. Zmieniona wysokość Wpłaty Dodatkowej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Pracownika lub rezygnacja z odprowadzania Walały Dodatkowej Pracownika obowiązuje od miesiąca następującego po miesiącu, w którym Uczestnik złożył zmianę deklaracji.</w:t>
      </w:r>
    </w:p>
    <w:p>
      <w:pPr>
        <w:ind w:right="144" w:left="504" w:firstLine="-432"/>
        <w:spacing w:before="36" w:after="0" w:line="240" w:lineRule="auto"/>
        <w:jc w:val="left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Pracodawca i Uczestnik finansuj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 odpowiednio Wpłaty Finansowane przez Pracodawcę i Wpłaty Finansowane przez Pracownika z własnych środków.</w:t>
      </w:r>
    </w:p>
    <w:p>
      <w:pPr>
        <w:ind w:right="144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Maksymalny limit Wp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łat do PPK możliwych do dokonania na wszystkie rachunki PPK Uczestnika PPK wynosi w danym roku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kalendarzowym równowartość w złotych kwoty 50 000 dolarów amerykańskich, według kursu średniego dolara amerykańskiego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ogłaszanego przez Narodowy Bank Polski na ostatni dzień roboczy poprzedzający dzień 31 grudnia roku poprzedzającego dany rok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kalendarzowy. Po przekroczeniu limitu, o którym mowa w zdaniu poprzednim, dalsze Wpłaty do PPK na rachunek PPK Uczestnika PPK nie są dokonywane.</w:t>
      </w:r>
    </w:p>
    <w:p>
      <w:pPr>
        <w:ind w:right="144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Pracodawca odprowadza Wp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łaty Finansowane przez Pracodawcę i Wpłaty Finansowane przez Pracownika na rachunek Funduszu w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terminie do 15 dnia miesiąca następującego po miesiącu, w którym zostały obliczone i pobrane, oraz przekazuje raport, o którym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mowa wart. 3 ust. 12 pkt 3) umożliwiającego prawidłowe rozliczenie Wpłat Finansowanych przez Pracodawcę i Wpłat Finansowanych</w:t>
      </w:r>
    </w:p>
    <w:p>
      <w:pPr>
        <w:sectPr>
          <w:pgSz w:w="11563" w:h="16488" w:orient="portrait"/>
          <w:type w:val="nextPage"/>
          <w:textDirection w:val="lrTb"/>
          <w:pgMar w:bottom="952" w:top="800" w:right="682" w:left="741" w:header="720" w:footer="720"/>
          <w:titlePg w:val="false"/>
        </w:sectPr>
      </w:pP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04pt;height:8.1pt;z-index:-998;margin-left:0pt;margin-top:719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199" w:lineRule="auto"/>
                    <w:jc w:val="0"/>
                    <w:framePr w:hAnchor="text" w:vAnchor="text" w:y="14392" w:w="10080" w:h="162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przez Pracownika na Rachunkach PPK Uczestników. Sposób postepowania w przypadku wyst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ąpienia jakichkolwiek niezgodności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dotyczących Wpłat do PPK określają Procedury.</w:t>
      </w:r>
    </w:p>
    <w:p>
      <w:pPr>
        <w:ind w:right="648" w:left="144" w:firstLine="0"/>
        <w:spacing w:before="18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 3 Warunki i tryb zawierania przez Pracodawcę Umów o prowadzenie PPK. Obowiązki Pracodawcy i Pracownika wobec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Funduszu</w:t>
      </w:r>
    </w:p>
    <w:p>
      <w:pPr>
        <w:ind w:right="0" w:left="144" w:firstLine="0"/>
        <w:spacing w:before="0" w:after="0" w:line="240" w:lineRule="auto"/>
        <w:jc w:val="left"/>
        <w:tabs>
          <w:tab w:val="decimal" w:leader="none" w:pos="149"/>
          <w:tab w:val="right" w:leader="none" w:pos="10013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Pracodawca zawiera Umow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ę o prowadzenie PPK w imieniu i na rzecz Pracownika po upływie trzeciego miesiąca zatrudnienia u</w:t>
      </w:r>
    </w:p>
    <w:p>
      <w:pPr>
        <w:ind w:right="72" w:left="504" w:firstLine="0"/>
        <w:spacing w:before="36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Pracodawcy, nie pó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źniej niż do 10 dnia miesiąca następującego po miesiącu, w którym upłynął termin 3 miesięcy zatrudnienia, chyba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 Pracownik zadeklaruje, przed upływem tego terminu, niedokonywanie Wpłat do PPK, na podstawie deklaracji, złożonej w formie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pisemnej Pracodawcy, albo przestanie być Pracownikiem Pracodawcy. Do okresu zatrudnienia wlicza się okresy zatrudnienia z poprzednich 12 miesięcy, które miały miejsce u Pracodawcy, a także okresy zatrudnienia u innych pracodawców, jeżeli z mocy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odrębnych przepisów Pracodawca jest następcą prawnym w stosunkach prawnych nawiązanych przez innego pracodawcę, który poprzednio zatrudniał Pracownika.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149"/>
          <w:tab w:val="right" w:leader="none" w:pos="10021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  <w:t xml:space="preserve">2.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Zawarcie Umowy o prowadzenie PPK na rzecz Pracownika nast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ępuje w momencie wczytania do Aplikacji iPPK Listy Pracowników</w:t>
      </w: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zg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łaszanych do PPK, na której Pracownik został uwzględniony po raz pierwszy lub wprowadzenia clonych, na dedykowanym oknie w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Aplikacji iPPK do rejestracji Pracowników, Pracownika w zależności od tego, która z tych czynności będzie wykonana jako pierwsza.</w:t>
      </w:r>
    </w:p>
    <w:p>
      <w:pPr>
        <w:ind w:right="72" w:left="504" w:firstLine="-432"/>
        <w:spacing w:before="36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3. Pracodawca poprzez przekazanie Listy Pracowników, 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świadcza i zapewnia, że Pracownicy wskazani na Liście Pracowników spełniają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warunki do zawarcia w ich imieniu i na ich rzecz Umów o prowadzenie PPK, w szczególności zaś, że nie złożyli oni deklaracji w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przedmiocie rezygnacji z dokonywania Wpłat do PPK, ponadto, zaś, że dane identyfikujące Pracowników wskazanych na Liście Pracowników są prawidłowe. Zmiana Listy Pracowników będących Uczestnikami PPK nie stanowi zmiany Umowy o prowadzenie PPK.</w:t>
      </w:r>
    </w:p>
    <w:p>
      <w:pPr>
        <w:ind w:right="72" w:left="432" w:firstLine="-360"/>
        <w:spacing w:before="36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4. Pracodawca zawiera Umow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ę o prowadzenie PPK w imieniu i na rzecz Pracownika, która ukończył 55 lat i nie ukończył 70 lat, wyłącznie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na jego wniosek, jeżeli w okresie 12 miesięcy poprzedzających pierwszy dzień zatrudnienia Pracownik ten był zatrudniony u Pracodawcy łącznie przez co najmniej trzy miesiące. Pracodawca jest obowiązany do poinformowania Pracownika o możliwości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złożenia wniosku o zawarcie Umowy o PPK.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149"/>
          <w:tab w:val="right" w:leader="none" w:pos="8156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Pracodawca nie zawiera Umowy o prowadzenie PPK w imieniu i na rzecz Pracownika, który uko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ńczył 70 lat.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149"/>
          <w:tab w:val="right" w:leader="none" w:pos="998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  <w:t xml:space="preserve">6.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Po otrzymaniu od Pracodawcy Listy Pracowników, Fundusz bez zb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ędnej zwłoki zawiadamia Pracownika przystępującego do PPK o</w:t>
      </w:r>
    </w:p>
    <w:p>
      <w:pPr>
        <w:ind w:right="144" w:left="432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warunkach uczestnictwa w PPK, w tym o mo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żliwości Zamiany lub dokonaniu zmiany podziału Wpłat do PPK oraz o obowiązkach i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uprawnieniach Pracodawcy oraz Pracownika związanych z uczestnictwem w PPK, a także udostępnia Pracownikowi informację 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zawarciu Umowy o prowadzenie PPK zgodnie z art. 22 Regulaminu.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149"/>
          <w:tab w:val="right" w:leader="none" w:pos="9977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0"/>
          <w:w w:val="100"/>
          <w:strike w:val="false"/>
          <w:vertAlign w:val="baseline"/>
          <w:rFonts w:ascii="Tahoma" w:hAnsi="Tahoma"/>
        </w:rPr>
        <w:t xml:space="preserve">7.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Fundusz, niezw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łocznie po zawarciu Umowy o prowadzenie PPK otwiera dla Uczestnika Rachunek PPK, na którym ewidencjonuje Wpłaty</w:t>
      </w:r>
    </w:p>
    <w:p>
      <w:pPr>
        <w:ind w:right="144" w:left="432" w:firstLine="0"/>
        <w:spacing w:before="0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do PPK oraz wszystkie inne operacje na Rachunku PPK w taki sposób, aby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żliwe było wyodrębnienie wszystkich źródeł Wpłat do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PPK, w szczególności Wpłat Finansowanych przez Pracodawcę, Wpłat Finansowanych przez Pracownika, Wpłaty Powitalnej i Dopłat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Rocznych, a także przyjętych Wypłat Transferowych i Wpłat dokonanych w ramach Zamiany.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149"/>
          <w:tab w:val="right" w:leader="none" w:pos="7223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8.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Pracownik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być w tym samym czasie stroną więcej niż jednej Umowy o prowadzenie PPK.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149"/>
          <w:tab w:val="right" w:leader="none" w:pos="9959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9.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Uczestnictwo w PPK jest dobrowolne. Uczestnik mo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że zrezygnować z dokonywania Wpłat do PPK na podstawie deklaracji złożonej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Pracodawcy w formie pisemnej. Wzór deklaracji okre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śla Rozporządzenie Ministra Finansów wydane na podstawie art. 23 ust. 12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Ustawy o PPK.</w:t>
      </w:r>
    </w:p>
    <w:p>
      <w:pPr>
        <w:ind w:right="144" w:left="432" w:firstLine="-360"/>
        <w:spacing w:before="36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10. Co cztery lata, pocz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ąwszy od 2023 r., w terminie do ostatniego dnia lutego, Pracodawca informuje Uczestnika, który złożył deklarację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o rezygnacji z dokonywania Wpłat do PPK o ponownym dokonywaniu Wpłat do PPK za tego Uczestnika począwszy od dnia 1 kwietnia,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chyba że Uczestnik ponownie zrezygnuje z dokonywania Wpłat do PPK, składając Pracodawcy deklarację o rezygnacji z dokonywania Wpłat do PPK.</w:t>
      </w:r>
    </w:p>
    <w:p>
      <w:pPr>
        <w:ind w:right="144" w:left="432" w:firstLine="-360"/>
        <w:spacing w:before="36" w:after="0" w:line="240" w:lineRule="auto"/>
        <w:jc w:val="both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11. Uczestnik, który z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łożył deklarację o rezygnacji z dokonywania Wpłat do PPK i nie ukończył 70 lat, może w każdym czasie złożyć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Pracodawcy, w formie pisemnej, wniosek o dokonywanie Wpłat do PPK. Wpłaty do PPK będą dokonuje począwszy od miesiąca następującego po upływie miesiąca, w którym Uczestnik złożył wniosek o dokonywanie Wpłat do PPK.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12. Pracodawca zobowi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ązuje się do: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6273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1)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niezw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łocznego przekazywania Funduszowi, za pośrednictwem Aplikacji iPPK:</w:t>
      </w:r>
    </w:p>
    <w:p>
      <w:pPr>
        <w:ind w:right="0" w:left="1296" w:firstLine="-432"/>
        <w:spacing w:before="0" w:after="0" w:line="240" w:lineRule="auto"/>
        <w:jc w:val="left"/>
        <w:tabs>
          <w:tab w:val="clear" w:pos="432"/>
          <w:tab w:val="decimal" w:pos="1296"/>
        </w:tabs>
        <w:numPr>
          <w:ilvl w:val="0"/>
          <w:numId w:val="7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informacji o zmianie wysoko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ści Wpłaty Dodatkowej Pracownika lub rezygnacji z jej odprowadzania,</w:t>
      </w:r>
    </w:p>
    <w:p>
      <w:pPr>
        <w:ind w:right="0" w:left="864" w:firstLine="0"/>
        <w:spacing w:before="0" w:after="0" w:line="240" w:lineRule="auto"/>
        <w:jc w:val="left"/>
        <w:tabs>
          <w:tab w:val="clear" w:pos="432"/>
          <w:tab w:val="decimal" w:pos="1296"/>
        </w:tabs>
        <w:numPr>
          <w:ilvl w:val="0"/>
          <w:numId w:val="7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informacji o zmianie wysoko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ści Wpłaty Podstawowej Pracownika zgodnie z art. 27 ust 2 Ustawy o PPK,</w:t>
      </w:r>
    </w:p>
    <w:p>
      <w:pPr>
        <w:ind w:right="0" w:left="864" w:firstLine="0"/>
        <w:spacing w:before="36" w:after="0" w:line="240" w:lineRule="auto"/>
        <w:jc w:val="left"/>
        <w:tabs>
          <w:tab w:val="clear" w:pos="432"/>
          <w:tab w:val="decimal" w:pos="1296"/>
        </w:tabs>
        <w:numPr>
          <w:ilvl w:val="0"/>
          <w:numId w:val="7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informacji o dacie z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łożenia przez Pracownika deklaracji o rezygnacji z dokonywania Wpłat do PPK,</w:t>
      </w:r>
    </w:p>
    <w:p>
      <w:pPr>
        <w:ind w:right="0" w:left="864" w:firstLine="0"/>
        <w:spacing w:before="0" w:after="0" w:line="240" w:lineRule="auto"/>
        <w:jc w:val="left"/>
        <w:tabs>
          <w:tab w:val="clear" w:pos="432"/>
          <w:tab w:val="decimal" w:pos="1296"/>
        </w:tabs>
        <w:numPr>
          <w:ilvl w:val="0"/>
          <w:numId w:val="7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informacji o ponownym dokonywaniu Wp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łat do PPK za Uczestnika zgodnie z art. 23 ust 7 Ustawy o PPK,</w:t>
      </w:r>
    </w:p>
    <w:p>
      <w:pPr>
        <w:ind w:right="0" w:left="864" w:firstLine="0"/>
        <w:spacing w:before="0" w:after="0" w:line="240" w:lineRule="auto"/>
        <w:jc w:val="left"/>
        <w:tabs>
          <w:tab w:val="clear" w:pos="432"/>
          <w:tab w:val="decimal" w:pos="1296"/>
        </w:tabs>
        <w:numPr>
          <w:ilvl w:val="0"/>
          <w:numId w:val="7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informacji o dacie 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łożenia przez Uczestnika wniosku o dokonywanie Wpłat do PPK zgodnie z art. 23 ust. 10 Ustawy o PPK,</w:t>
      </w:r>
    </w:p>
    <w:p>
      <w:pPr>
        <w:ind w:right="0" w:left="864" w:firstLine="0"/>
        <w:spacing w:before="0" w:after="0" w:line="240" w:lineRule="auto"/>
        <w:jc w:val="left"/>
        <w:tabs>
          <w:tab w:val="clear" w:pos="432"/>
          <w:tab w:val="decimal" w:pos="1296"/>
        </w:tabs>
        <w:numPr>
          <w:ilvl w:val="0"/>
          <w:numId w:val="7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przekazywania Funduszowi Listy Pracowników, na rzecz których ma by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ć zawarta Umowa o prowadzenie PPK,</w:t>
      </w:r>
    </w:p>
    <w:p>
      <w:pPr>
        <w:ind w:right="144" w:left="1296" w:firstLine="-432"/>
        <w:spacing w:before="36" w:after="0" w:line="240" w:lineRule="auto"/>
        <w:jc w:val="left"/>
        <w:tabs>
          <w:tab w:val="clear" w:pos="432"/>
          <w:tab w:val="decimal" w:pos="1296"/>
        </w:tabs>
        <w:numPr>
          <w:ilvl w:val="0"/>
          <w:numId w:val="7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przekazywania Funduszowi informacji o dacie ko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ńca okresu zatrudnienia Pracowników, na rzecz których Pracodawca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zawarł Umowę o prowadzenie PPK,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9610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2)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sk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ładania wniosku o Wypłatę Transferową, o którym mowa w art. 19 ust 4 Ustawy o PPK za pośrednictwem Aplikacji iPPK,</w:t>
      </w:r>
    </w:p>
    <w:p>
      <w:pPr>
        <w:ind w:right="0" w:left="432" w:firstLine="0"/>
        <w:spacing w:before="0" w:after="0" w:line="266" w:lineRule="auto"/>
        <w:jc w:val="left"/>
        <w:tabs>
          <w:tab w:val="right" w:leader="none" w:pos="994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3)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przekazywania Funduszowi, nie pó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źniej niż w dniu przekazania na rachunek Funduszu Wpłat Finansowanych przez Pracodawcę i</w:t>
      </w:r>
    </w:p>
    <w:p>
      <w:pPr>
        <w:ind w:right="144" w:left="792" w:firstLine="0"/>
        <w:spacing w:before="0" w:after="0" w:line="240" w:lineRule="auto"/>
        <w:jc w:val="left"/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Wp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łat Finansowanych przez Pracownika, za pośrednictwem Aplikacji iPPK, raportu zawierającego dane o wysokości tych wpłat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przypadających dla poszczególnych Uczestników,</w:t>
      </w:r>
    </w:p>
    <w:p>
      <w:pPr>
        <w:ind w:right="0" w:left="432" w:firstLine="0"/>
        <w:spacing w:before="36" w:after="0" w:line="240" w:lineRule="auto"/>
        <w:jc w:val="left"/>
        <w:tabs>
          <w:tab w:val="decimal" w:leader="none" w:pos="549"/>
          <w:tab w:val="right" w:leader="none" w:pos="9938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4)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niezw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łocznego przekazywania Funduszowi informacji o zmianie danych Pracodawcy, w szczególności zmiany NIP lub innego</w:t>
      </w:r>
    </w:p>
    <w:p>
      <w:pPr>
        <w:ind w:right="0" w:left="79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numeru identyfikacyjnego, siedziby Pracodawcy oraz adresu do korespondencji,</w:t>
      </w:r>
    </w:p>
    <w:p>
      <w:pPr>
        <w:ind w:right="0" w:left="432" w:firstLine="0"/>
        <w:spacing w:before="0" w:after="0" w:line="264" w:lineRule="auto"/>
        <w:jc w:val="left"/>
        <w:tabs>
          <w:tab w:val="decimal" w:leader="none" w:pos="549"/>
          <w:tab w:val="right" w:leader="none" w:pos="994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5)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przekazania Funduszowi, nie pó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źniej, niż do 15 dnia roboczego po zakończeniu danego kwartału, danych o liczbie Uczestników</w:t>
      </w:r>
    </w:p>
    <w:p>
      <w:pPr>
        <w:ind w:right="144" w:left="79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gromadz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ących środki na Rachunkach PPK prowadzonych przez Fundusz, według stanu na koniec każdego kwartału w danym </w:t>
      </w:r>
      <w:r>
        <w:rPr>
          <w:color w:val="#000000"/>
          <w:sz w:val="6"/>
          <w:lang w:val="pl-PL"/>
          <w:spacing w:val="0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oku kalendarzowym, z uwzględnieniem liczby Uczestników:</w:t>
      </w:r>
    </w:p>
    <w:p>
      <w:pPr>
        <w:ind w:right="144" w:left="1152" w:firstLine="-360"/>
        <w:spacing w:before="36" w:after="0" w:line="240" w:lineRule="auto"/>
        <w:jc w:val="left"/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o) w stosunku do których Pracodawca mia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 obowiązek no koniec danego kwartału dokonywać Wpłat Podstawowych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Pracodawcy i Wpłat Podstawowych Pracownika,</w:t>
      </w:r>
    </w:p>
    <w:p>
      <w:pPr>
        <w:ind w:right="144" w:left="1224" w:firstLine="-360"/>
        <w:spacing w:before="36" w:after="0" w:line="240" w:lineRule="auto"/>
        <w:jc w:val="left"/>
        <w:tabs>
          <w:tab w:val="clear" w:pos="360"/>
          <w:tab w:val="decimal" w:pos="1224"/>
        </w:tabs>
        <w:numPr>
          <w:ilvl w:val="0"/>
          <w:numId w:val="8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stosunku do których Pracodawca nie mia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 obowiązku na koniec danego kwartału dokonywać Wpłat Podstawowych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Pracodawcy i Wpłat Podstawowych Pracownika,</w:t>
      </w:r>
    </w:p>
    <w:p>
      <w:pPr>
        <w:ind w:right="0" w:left="1224" w:firstLine="-360"/>
        <w:spacing w:before="0" w:after="0" w:line="268" w:lineRule="auto"/>
        <w:jc w:val="left"/>
        <w:tabs>
          <w:tab w:val="clear" w:pos="360"/>
          <w:tab w:val="decimal" w:pos="1224"/>
        </w:tabs>
        <w:numPr>
          <w:ilvl w:val="0"/>
          <w:numId w:val="8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za których dokonywane s</w:t>
      </w: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ą na koniec danego kwartału Wpłaty Dodatkowe Pracownika,</w:t>
      </w:r>
    </w:p>
    <w:p>
      <w:pPr>
        <w:ind w:right="0" w:left="1224" w:firstLine="-360"/>
        <w:spacing w:before="0" w:after="0" w:line="285" w:lineRule="auto"/>
        <w:jc w:val="left"/>
        <w:tabs>
          <w:tab w:val="clear" w:pos="360"/>
          <w:tab w:val="decimal" w:pos="1224"/>
        </w:tabs>
        <w:numPr>
          <w:ilvl w:val="0"/>
          <w:numId w:val="8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za których na koniec danego kwarta</w:t>
      </w: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łu dokonywane są Wpłaty Dodatkowe Pracodawcy.</w:t>
      </w:r>
    </w:p>
    <w:p>
      <w:pPr>
        <w:ind w:right="144" w:left="432" w:firstLine="-432"/>
        <w:spacing w:before="0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13. Uczestnik jest obowi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ązany informować Fundusz o każdorazowej zmianie danych identyfikujących Uczestnika, o których mowa w art. 2 ust. 1 pkt 3) Ustawy o PPK, niezwłocznie, nie później niż w terminie 30 dni od dnia zaistnienia ww. zmiany. Fundusz nie ponosi</w:t>
      </w:r>
    </w:p>
    <w:p>
      <w:pPr>
        <w:sectPr>
          <w:pgSz w:w="11563" w:h="16488" w:orient="portrait"/>
          <w:type w:val="nextPage"/>
          <w:textDirection w:val="lrTb"/>
          <w:pgMar w:bottom="926" w:top="840" w:right="691" w:left="732" w:header="720" w:footer="720"/>
          <w:titlePg w:val="false"/>
        </w:sectPr>
      </w:pPr>
    </w:p>
    <w:p>
      <w:pPr>
        <w:ind w:right="144" w:left="504" w:firstLine="0"/>
        <w:spacing w:before="0" w:after="0" w:line="240" w:lineRule="auto"/>
        <w:jc w:val="left"/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504pt;height:8.15pt;z-index:-997;margin-left:0pt;margin-top:719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24" w:firstLine="0"/>
                    <w:spacing w:before="0" w:after="0" w:line="201" w:lineRule="auto"/>
                    <w:jc w:val="0"/>
                    <w:framePr w:hAnchor="text" w:vAnchor="text" w:y="14395" w:w="10080" w:h="163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odpowiedzialno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ści za realizowanie obowiązków informacyjnych z wykorzystaniem nieaktualnych danych identyfikacyjnych Uczestnika,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posiadanych przez Fundusz wskutek braku przekazania informacji o zmianie tych danych przez Uczestnika.</w:t>
      </w:r>
    </w:p>
    <w:p>
      <w:pPr>
        <w:ind w:right="144" w:left="72" w:firstLine="0"/>
        <w:spacing w:before="18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 4 Warunki gromadzenia środków i zarządzania nimi przez Fundusz, w szczególności maksymalna wysokość wynagrodzenia za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zarządzanie Funduszem, kosztów obciążających Fundusz i opłat obciążających Uczestnika oraz warunki, na jakich mogą one zostać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obniżone bez konieczności zmiany Umowy o prowadzenie PPK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106"/>
          <w:tab w:val="right" w:leader="none" w:pos="9981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40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Fundusz gromadzi i zarz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ądza środkami w ramach PPK na warunkach określonych w Ustawie o PPK, Ustawie, Statucie Funduszu oraz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Regulaminie.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106"/>
          <w:tab w:val="right" w:leader="none" w:pos="9977"/>
        </w:tabs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4"/>
          <w:lang w:val="pl-PL"/>
          <w:spacing w:val="-50"/>
          <w:w w:val="100"/>
          <w:strike w:val="false"/>
          <w:vertAlign w:val="baseline"/>
          <w:rFonts w:ascii="Tahoma" w:hAnsi="Tahoma"/>
        </w:rPr>
        <w:t xml:space="preserve">2.	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ramach Funduszu wydzielone s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 następujące Subfundusze: PKO Emerytura 2025; PKO Emerytura 2030; PKO Emeryturo 2035; PKO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Emerytura </w:t>
      </w:r>
      <w:r>
        <w:rPr>
          <w:color w:val="#000000"/>
          <w:sz w:val="14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2040;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PKO Emerytura 2045; PKO Emerytura 2050; PKO Emerytura 2055; PKO Emerytura 2060.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106"/>
          <w:tab w:val="right" w:leader="none" w:pos="9974"/>
        </w:tabs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4"/>
          <w:lang w:val="pl-PL"/>
          <w:spacing w:val="-44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Wszystkie Subfundusze wydzielone w ramach Funduszu, wskazane w ust. 2 powy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żej, są subfunduszami zdefiniowanej daty w</w:t>
      </w:r>
    </w:p>
    <w:p>
      <w:pPr>
        <w:ind w:right="144" w:left="432" w:firstLine="0"/>
        <w:spacing w:before="0" w:after="0" w:line="240" w:lineRule="auto"/>
        <w:jc w:val="both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rozumieniu Ustawy o PPK. Polityka inwestycyjna Subfunduszy uwzgl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ędnia konieczność ograniczania poziomu ryzyka inwestycyjnego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zależności od wieku Uczestnika w taki sposób, iż udziały części udziałowej i części dłużnej w wartości Aktywów danego Subfunduszu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będą kształtowały się następująco:</w:t>
      </w:r>
    </w:p>
    <w:p>
      <w:pPr>
        <w:ind w:right="144" w:left="864" w:firstLine="-360"/>
        <w:spacing w:before="36" w:after="0" w:line="240" w:lineRule="auto"/>
        <w:jc w:val="left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pocz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ąwszy od roku, w którym dany Subfundusz osiągnie swoją zdefiniowaną datę, udział części udziałowej nie może być większy niż 15%, a udział części dłużnej nie może być mniejszy niż 85% wartości aktywów funduszu;</w:t>
      </w:r>
    </w:p>
    <w:p>
      <w:pPr>
        <w:ind w:right="144" w:left="864" w:firstLine="-360"/>
        <w:spacing w:before="0" w:after="0" w:line="240" w:lineRule="auto"/>
        <w:jc w:val="both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okresie 5 lat poprzedzaj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ących datę, o której mowa w pkt 1, udział części udziałowej nie może być mniejszy niż 10% oraz nie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może być większy niż 30% wartości Aktywów danego Subfunduszu, o udział części dłużnej nie może być mniejszy niż 70% oraz większy niż 90% wartości Aktywów Subfunduszu; w trakcie trwania tego okresu udział części udziałowej musi być stopniowo zmniejszany na rzecz części dłużnej;</w:t>
      </w:r>
    </w:p>
    <w:p>
      <w:pPr>
        <w:ind w:right="144" w:left="864" w:firstLine="-360"/>
        <w:spacing w:before="36" w:after="0" w:line="240" w:lineRule="auto"/>
        <w:jc w:val="both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okresie 5 lat poprzedzaj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ących datę, o której mowa w pkt 2, udział części udziałowej nie może być mniejszy niż 25% oraz nie może być większy niż 50% wartości Aktywów Subfunduszu, a udział części dłużnej nie może być mniejszy niż 50% oraz większy niż 75% wartości Aktywów Subfunduszu;</w:t>
      </w:r>
    </w:p>
    <w:p>
      <w:pPr>
        <w:ind w:right="144" w:left="864" w:firstLine="-360"/>
        <w:spacing w:before="36" w:after="0" w:line="240" w:lineRule="auto"/>
        <w:jc w:val="both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okresie 10 lat poprzedzaj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ących datę, o której mowa w pkt 3, udział części udziałowej nie może być mniejszy niż 40% oraz nie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może być większy niż 70% wartości Aktywów Subfunduszu, a udział części dłużnej nie może być mniejszy niż 30% oraz większy niż 60% wartości Aktywów Subfunduszu;</w:t>
      </w:r>
    </w:p>
    <w:p>
      <w:pPr>
        <w:ind w:right="144" w:left="864" w:firstLine="-360"/>
        <w:spacing w:before="0" w:after="0" w:line="240" w:lineRule="auto"/>
        <w:jc w:val="both"/>
        <w:tabs>
          <w:tab w:val="clear" w:pos="360"/>
          <w:tab w:val="decimal" w:pos="864"/>
        </w:tabs>
        <w:numPr>
          <w:ilvl w:val="0"/>
          <w:numId w:val="9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pocz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ąwszy od dnia utworzenia danego Subfunduszu do dnia rozpoczęcia okresu, o którym mowa w pkt 4, udział części udziałowej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nie może być mniejszy niż 60% oraz nie może być większy niż 80% wartości Aktywów danego Subfunduszu, a udział części dłużnej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nie może być mniejszy niż 20% i większy niż 40% wartości Aktywów Subfunduszu.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106"/>
          <w:tab w:val="right" w:leader="none" w:pos="9930"/>
        </w:tabs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4"/>
          <w:lang w:val="pl-PL"/>
          <w:spacing w:val="-28"/>
          <w:w w:val="100"/>
          <w:strike w:val="false"/>
          <w:vertAlign w:val="baseline"/>
          <w:rFonts w:ascii="Tahoma" w:hAnsi="Tahoma"/>
        </w:rPr>
        <w:t xml:space="preserve">4.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Cele inwestycyjne i polityka inwestycyjna poszczególnych Subfunduszy, w tym uwzgl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ędniająca zasady opisane w ust. 3 powyżej,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zosta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 szczegółowo opisana w statucie Funduszu, w miejscach określonych w tabeli poniżej:</w:t>
      </w:r>
    </w:p>
    <w:tbl>
      <w:tblPr>
        <w:jc w:val="left"/>
        <w:tblInd w:w="513" w:type="dxa"/>
        <w:tblLayout w:type="fixed"/>
        <w:tblCellMar>
          <w:left w:w="0" w:type="dxa"/>
          <w:right w:w="0" w:type="dxa"/>
        </w:tblCellMar>
      </w:tblPr>
      <w:tblGrid>
        <w:gridCol w:w="2542"/>
        <w:gridCol w:w="2217"/>
        <w:gridCol w:w="2524"/>
        <w:gridCol w:w="2278"/>
      </w:tblGrid>
      <w:tr>
        <w:trPr>
          <w:trHeight w:val="374" w:hRule="exact"/>
        </w:trPr>
        <w:tc>
          <w:tcPr>
            <w:gridSpan w:val="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74" w:type="auto"/>
            <w:textDirection w:val="lrTb"/>
            <w:vAlign w:val="top"/>
          </w:tcPr>
          <w:p>
            <w:pPr>
              <w:ind w:right="756" w:left="108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Verdana" w:hAnsi="Verdana"/>
              </w:rPr>
              <w:t xml:space="preserve">PKO Emerytura - </w:t>
            </w: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sfio - cel inwestycyjny i polityka inwestycyjna poszczególnych Subfunduszy opisane s</w:t>
            </w: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ą szczegółowo w następujących 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postanowieniach Statutu Funduszu stanowiącego załącznik do Prospektu Funduszu dostępnego na stronie www.pkotflpi:</w:t>
            </w:r>
          </w:p>
        </w:tc>
      </w:tr>
      <w:tr>
        <w:trPr>
          <w:trHeight w:val="188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72" w:type="auto"/>
            <w:textDirection w:val="lrTb"/>
            <w:vAlign w:val="center"/>
          </w:tcPr>
          <w:p>
            <w:pPr>
              <w:ind w:right="0" w:left="126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Postanowienia wspólne dla wszystkich Subfunduszy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74" w:type="auto"/>
            <w:textDirection w:val="lrTb"/>
            <w:vAlign w:val="center"/>
          </w:tcPr>
          <w:p>
            <w:pPr>
              <w:ind w:right="0" w:left="108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56 - 60 i 106</w:t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055" w:type="auto"/>
            <w:textDirection w:val="lrTb"/>
            <w:vAlign w:val="center"/>
          </w:tcPr>
          <w:p>
            <w:pPr>
              <w:ind w:right="569" w:left="0" w:firstLine="0"/>
              <w:spacing w:before="0" w:after="0" w:line="240" w:lineRule="auto"/>
              <w:jc w:val="right"/>
              <w:tabs>
                <w:tab w:val="right" w:leader="none" w:pos="1973"/>
              </w:tabs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1.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2025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72" w:type="auto"/>
            <w:textDirection w:val="lrTb"/>
            <w:vAlign w:val="center"/>
          </w:tcPr>
          <w:p>
            <w:pPr>
              <w:ind w:right="1217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66 - 70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796" w:type="auto"/>
            <w:textDirection w:val="lrTb"/>
            <w:vAlign w:val="center"/>
          </w:tcPr>
          <w:p>
            <w:pPr>
              <w:ind w:right="0" w:left="108" w:firstLine="0"/>
              <w:spacing w:before="0" w:after="0" w:line="240" w:lineRule="auto"/>
              <w:jc w:val="left"/>
              <w:tabs>
                <w:tab w:val="right" w:leader="none" w:pos="1879"/>
              </w:tabs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5.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2045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74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86 - 90</w:t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055" w:type="auto"/>
            <w:textDirection w:val="lrTb"/>
            <w:vAlign w:val="center"/>
          </w:tcPr>
          <w:p>
            <w:pPr>
              <w:ind w:right="569" w:left="0" w:firstLine="0"/>
              <w:spacing w:before="0" w:after="0" w:line="240" w:lineRule="auto"/>
              <w:jc w:val="right"/>
              <w:tabs>
                <w:tab w:val="right" w:leader="none" w:pos="1973"/>
              </w:tabs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2.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2030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72" w:type="auto"/>
            <w:textDirection w:val="lrTb"/>
            <w:vAlign w:val="center"/>
          </w:tcPr>
          <w:p>
            <w:pPr>
              <w:ind w:right="1217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71 - 75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796" w:type="auto"/>
            <w:textDirection w:val="lrTb"/>
            <w:vAlign w:val="center"/>
          </w:tcPr>
          <w:p>
            <w:pPr>
              <w:ind w:right="0" w:left="108" w:firstLine="0"/>
              <w:spacing w:before="0" w:after="0" w:line="240" w:lineRule="auto"/>
              <w:jc w:val="left"/>
              <w:tabs>
                <w:tab w:val="right" w:leader="none" w:pos="1883"/>
              </w:tabs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6.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74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91 - 95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055" w:type="auto"/>
            <w:textDirection w:val="lrTb"/>
            <w:vAlign w:val="center"/>
          </w:tcPr>
          <w:p>
            <w:pPr>
              <w:ind w:right="569" w:left="0" w:firstLine="0"/>
              <w:spacing w:before="0" w:after="0" w:line="240" w:lineRule="auto"/>
              <w:jc w:val="right"/>
              <w:tabs>
                <w:tab w:val="right" w:leader="none" w:pos="1969"/>
              </w:tabs>
              <w:rPr>
                <w:color w:val="#000000"/>
                <w:sz w:val="14"/>
                <w:lang w:val="pl-PL"/>
                <w:spacing w:val="-2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2"/>
                <w:w w:val="100"/>
                <w:strike w:val="false"/>
                <w:vertAlign w:val="baseline"/>
                <w:rFonts w:ascii="Tahoma" w:hAnsi="Tahoma"/>
              </w:rPr>
              <w:t xml:space="preserve">3.	</w:t>
            </w: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PKO Emerytura 2035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72" w:type="auto"/>
            <w:textDirection w:val="lrTb"/>
            <w:vAlign w:val="center"/>
          </w:tcPr>
          <w:p>
            <w:pPr>
              <w:ind w:right="1217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76 - 80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796" w:type="auto"/>
            <w:textDirection w:val="lrTb"/>
            <w:vAlign w:val="center"/>
          </w:tcPr>
          <w:p>
            <w:pPr>
              <w:ind w:right="0" w:left="108" w:firstLine="0"/>
              <w:spacing w:before="0" w:after="0" w:line="240" w:lineRule="auto"/>
              <w:jc w:val="left"/>
              <w:tabs>
                <w:tab w:val="right" w:leader="none" w:pos="1876"/>
              </w:tabs>
              <w:rPr>
                <w:color w:val="#000000"/>
                <w:sz w:val="14"/>
                <w:lang w:val="pl-PL"/>
                <w:spacing w:val="-2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8"/>
                <w:w w:val="100"/>
                <w:strike w:val="false"/>
                <w:vertAlign w:val="baseline"/>
                <w:rFonts w:ascii="Tahoma" w:hAnsi="Tahoma"/>
              </w:rPr>
              <w:t xml:space="preserve">7.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74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Art. 96 -100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055" w:type="auto"/>
            <w:textDirection w:val="lrTb"/>
            <w:vAlign w:val="center"/>
          </w:tcPr>
          <w:p>
            <w:pPr>
              <w:ind w:right="569" w:left="0" w:firstLine="0"/>
              <w:spacing w:before="0" w:after="0" w:line="240" w:lineRule="auto"/>
              <w:jc w:val="right"/>
              <w:tabs>
                <w:tab w:val="right" w:leader="none" w:pos="1973"/>
              </w:tabs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72" w:type="auto"/>
            <w:textDirection w:val="lrTb"/>
            <w:vAlign w:val="center"/>
          </w:tcPr>
          <w:p>
            <w:pPr>
              <w:ind w:right="1217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81 - 85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796" w:type="auto"/>
            <w:textDirection w:val="lrTb"/>
            <w:vAlign w:val="center"/>
          </w:tcPr>
          <w:p>
            <w:pPr>
              <w:ind w:right="0" w:left="108" w:firstLine="0"/>
              <w:spacing w:before="0" w:after="0" w:line="240" w:lineRule="auto"/>
              <w:jc w:val="left"/>
              <w:tabs>
                <w:tab w:val="right" w:leader="none" w:pos="1879"/>
              </w:tabs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8.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2060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74" w:type="auto"/>
            <w:textDirection w:val="lrTb"/>
            <w:vAlign w:val="center"/>
          </w:tcPr>
          <w:p>
            <w:pPr>
              <w:ind w:right="0" w:left="266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101 - 105</w:t>
            </w:r>
          </w:p>
        </w:tc>
      </w:tr>
    </w:tbl>
    <w:p>
      <w:pPr>
        <w:spacing w:before="0" w:after="210" w:line="20" w:lineRule="exact"/>
      </w:pPr>
    </w:p>
    <w:p>
      <w:pPr>
        <w:ind w:right="0" w:left="0" w:firstLine="0"/>
        <w:spacing w:before="0" w:after="0" w:line="264" w:lineRule="auto"/>
        <w:jc w:val="left"/>
        <w:tabs>
          <w:tab w:val="right" w:leader="none" w:pos="8224"/>
        </w:tabs>
        <w:rPr>
          <w:color w:val="#000000"/>
          <w:sz w:val="14"/>
          <w:lang w:val="pl-PL"/>
          <w:spacing w:val="-2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4"/>
          <w:lang w:val="pl-PL"/>
          <w:spacing w:val="-26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Ka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żdy z Subfunduszy jest właściwy dla innego, pięcioletniego przedziału roczników, zgodnie z poniższą tabelą:</w:t>
      </w:r>
    </w:p>
    <w:tbl>
      <w:tblPr>
        <w:jc w:val="left"/>
        <w:tblInd w:w="502" w:type="dxa"/>
        <w:tblLayout w:type="fixed"/>
        <w:tblCellMar>
          <w:left w:w="0" w:type="dxa"/>
          <w:right w:w="0" w:type="dxa"/>
        </w:tblCellMar>
      </w:tblPr>
      <w:tblGrid>
        <w:gridCol w:w="385"/>
        <w:gridCol w:w="2153"/>
        <w:gridCol w:w="2221"/>
        <w:gridCol w:w="666"/>
        <w:gridCol w:w="1858"/>
        <w:gridCol w:w="2279"/>
      </w:tblGrid>
      <w:tr>
        <w:trPr>
          <w:trHeight w:val="19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88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5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064" w:type="auto"/>
            <w:textDirection w:val="lrTb"/>
            <w:vAlign w:val="center"/>
          </w:tcPr>
          <w:p>
            <w:pPr>
              <w:ind w:right="0" w:left="13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PKO Emerytura - sfio - </w:t>
            </w: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przedzia</w:t>
            </w: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ły roczników właściwe dla poszczególnych Subfunduszy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88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3040" w:type="auto"/>
            <w:textDirection w:val="lrTb"/>
            <w:vAlign w:val="center"/>
          </w:tcPr>
          <w:p>
            <w:pPr>
              <w:ind w:right="0" w:left="13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PKO Emerytura 2025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61" w:type="auto"/>
            <w:textDirection w:val="lrTb"/>
            <w:vAlign w:val="center"/>
          </w:tcPr>
          <w:p>
            <w:pPr>
              <w:ind w:right="932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1963-1967*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785" w:type="auto"/>
            <w:textDirection w:val="lrTb"/>
            <w:vAlign w:val="center"/>
          </w:tcPr>
          <w:p>
            <w:pPr>
              <w:ind w:right="0" w:left="443" w:firstLine="0"/>
              <w:spacing w:before="0" w:after="0" w:line="240" w:lineRule="auto"/>
              <w:jc w:val="left"/>
              <w:tabs>
                <w:tab w:val="right" w:leader="none" w:pos="2124"/>
              </w:tabs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5.	</w:t>
            </w: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2045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64" w:type="auto"/>
            <w:textDirection w:val="lrTb"/>
            <w:vAlign w:val="center"/>
          </w:tcPr>
          <w:p>
            <w:pPr>
              <w:ind w:right="1084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1983-1987</w:t>
            </w:r>
          </w:p>
        </w:tc>
      </w:tr>
      <w:tr>
        <w:trPr>
          <w:trHeight w:val="18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88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3040" w:type="auto"/>
            <w:textDirection w:val="lrTb"/>
            <w:vAlign w:val="center"/>
          </w:tcPr>
          <w:p>
            <w:pPr>
              <w:ind w:right="0" w:left="13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PKO Emerytura 2030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61" w:type="auto"/>
            <w:textDirection w:val="lrTb"/>
            <w:vAlign w:val="center"/>
          </w:tcPr>
          <w:p>
            <w:pPr>
              <w:ind w:right="932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1968-1972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5927" w:type="auto"/>
            <w:textDirection w:val="lrTb"/>
            <w:vAlign w:val="center"/>
          </w:tcPr>
          <w:p>
            <w:pPr>
              <w:ind w:right="0" w:left="443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85" w:type="auto"/>
            <w:textDirection w:val="lrTb"/>
            <w:vAlign w:val="center"/>
          </w:tcPr>
          <w:p>
            <w:pPr>
              <w:ind w:right="396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64" w:type="auto"/>
            <w:textDirection w:val="lrTb"/>
            <w:vAlign w:val="center"/>
          </w:tcPr>
          <w:p>
            <w:pPr>
              <w:ind w:right="1084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1988-1992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88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3040" w:type="auto"/>
            <w:textDirection w:val="lrTb"/>
            <w:vAlign w:val="center"/>
          </w:tcPr>
          <w:p>
            <w:pPr>
              <w:ind w:right="0" w:left="13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PKO Emerytura 2035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61" w:type="auto"/>
            <w:textDirection w:val="lrTb"/>
            <w:vAlign w:val="center"/>
          </w:tcPr>
          <w:p>
            <w:pPr>
              <w:ind w:right="932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1973-1977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5927" w:type="auto"/>
            <w:textDirection w:val="lrTb"/>
            <w:vAlign w:val="center"/>
          </w:tcPr>
          <w:p>
            <w:pPr>
              <w:ind w:right="0" w:left="443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85" w:type="auto"/>
            <w:textDirection w:val="lrTb"/>
            <w:vAlign w:val="center"/>
          </w:tcPr>
          <w:p>
            <w:pPr>
              <w:ind w:right="396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64" w:type="auto"/>
            <w:textDirection w:val="lrTb"/>
            <w:vAlign w:val="center"/>
          </w:tcPr>
          <w:p>
            <w:pPr>
              <w:ind w:right="1084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1993-1997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88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3040" w:type="auto"/>
            <w:textDirection w:val="lrTb"/>
            <w:vAlign w:val="center"/>
          </w:tcPr>
          <w:p>
            <w:pPr>
              <w:ind w:right="0" w:left="13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PKO Emerytura 2040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261" w:type="auto"/>
            <w:textDirection w:val="lrTb"/>
            <w:vAlign w:val="center"/>
          </w:tcPr>
          <w:p>
            <w:pPr>
              <w:ind w:right="932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1978-1982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5927" w:type="auto"/>
            <w:textDirection w:val="lrTb"/>
            <w:vAlign w:val="center"/>
          </w:tcPr>
          <w:p>
            <w:pPr>
              <w:ind w:right="0" w:left="443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85" w:type="auto"/>
            <w:textDirection w:val="lrTb"/>
            <w:vAlign w:val="center"/>
          </w:tcPr>
          <w:p>
            <w:pPr>
              <w:ind w:right="396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2060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064" w:type="auto"/>
            <w:textDirection w:val="lrTb"/>
            <w:vAlign w:val="center"/>
          </w:tcPr>
          <w:p>
            <w:pPr>
              <w:ind w:right="1084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1998-2002</w:t>
            </w:r>
          </w:p>
        </w:tc>
      </w:tr>
    </w:tbl>
    <w:p>
      <w:pPr>
        <w:ind w:right="0" w:left="648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*Subfundusz </w:t>
      </w:r>
      <w:r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jest w</w:t>
      </w:r>
      <w:r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łaściwy również dla Pracowników urodzonych przed 1963 r.</w:t>
      </w:r>
    </w:p>
    <w:p>
      <w:pPr>
        <w:ind w:right="144" w:left="432" w:firstLine="-360"/>
        <w:spacing w:before="180" w:after="0" w:line="240" w:lineRule="auto"/>
        <w:jc w:val="left"/>
        <w:tabs>
          <w:tab w:val="clear" w:pos="360"/>
          <w:tab w:val="decimal" w:pos="432"/>
          <w:tab w:val="left" w:leader="none" w:pos="419"/>
        </w:tabs>
        <w:numPr>
          <w:ilvl w:val="0"/>
          <w:numId w:val="10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 zobowi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ązany jest zarządzać subfunduszami zdefiniowanej daty, która przypada co 5 lat dla kolejnych pięcioletnich przedziałów
</w:t>
        <w:br/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roczników. Wobec tego Fundusz będzie okresowo tworzył nowe subfundusze, a ich utworzenie będzie miało charakter organizacyjno-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techniczny, mający na celu zapewnienie dostosowania struktury wydzielonych w ramach Funduszu subfunduszy zdefiniowanej daty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do wymogów wynikających z Ustawy o PPK i umożliwienia dokonywania Wpłat do PPK do nowotworzonych subfunduszy jako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właściwych dla Pracowników z kolejnych pięcioletnich grup roczników.</w:t>
      </w:r>
    </w:p>
    <w:p>
      <w:pPr>
        <w:ind w:right="0" w:left="432" w:firstLine="-360"/>
        <w:spacing w:before="36" w:after="0" w:line="240" w:lineRule="auto"/>
        <w:jc w:val="left"/>
        <w:tabs>
          <w:tab w:val="clear" w:pos="360"/>
          <w:tab w:val="decimal" w:pos="432"/>
          <w:tab w:val="left" w:leader="none" w:pos="419"/>
        </w:tabs>
        <w:numPr>
          <w:ilvl w:val="0"/>
          <w:numId w:val="10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Op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łata za zbywanie i odkupywanie jednostek Uczestnictwa w PPK: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Nie s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 pobierane żadne opłaty za zbywanie i odkupywanie jednostek Uczestnictwa z tytułu uczestnictwa w Funduszu.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  <w:tab w:val="left" w:leader="none" w:pos="419"/>
        </w:tabs>
        <w:numPr>
          <w:ilvl w:val="0"/>
          <w:numId w:val="10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Koszty pokrywane z aktywów ka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żdego z Subfunduszy:</w:t>
      </w:r>
    </w:p>
    <w:p>
      <w:pPr>
        <w:ind w:right="0" w:left="720" w:firstLine="-360"/>
        <w:spacing w:before="36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sta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łe i zmienne wynagrodzenie Towarzystwa za zarządzanie;</w:t>
      </w:r>
    </w:p>
    <w:p>
      <w:pPr>
        <w:ind w:right="936" w:left="720" w:firstLine="-360"/>
        <w:spacing w:before="0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prowizje i op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łaty na rzecz firm inwestycyjnych lub banków, z których Fundusz korzysta zawierając transakcje w ramach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lokowania Aktywów Subfunduszy;</w:t>
      </w:r>
    </w:p>
    <w:p>
      <w:pPr>
        <w:ind w:right="648" w:left="720" w:firstLine="-360"/>
        <w:spacing w:before="0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prowizje i op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łaty związane z umowami i transakcjami zawartymi przez Fundusz zawieranymi w ramach lokowania Aktywów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Sibfuncluszy;</w:t>
      </w:r>
    </w:p>
    <w:p>
      <w:pPr>
        <w:ind w:right="0" w:left="720" w:firstLine="-360"/>
        <w:spacing w:before="36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prowizje i op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łaty związane z przechowywaniem aktywów Subfunduszy,</w:t>
      </w:r>
    </w:p>
    <w:p>
      <w:pPr>
        <w:ind w:right="648" w:left="720" w:firstLine="-360"/>
        <w:spacing w:before="36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prowizje i op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łaty na rzecz instytucji depozytowych i rozliczeniowych, z których usług Fundusz korzysta w ramach lokowania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Aktywów Subfunduszy;</w:t>
      </w:r>
    </w:p>
    <w:p>
      <w:pPr>
        <w:ind w:right="288" w:left="720" w:firstLine="-360"/>
        <w:spacing w:before="0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podatki i op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łaty, wymagane w związku z działalnością Subfunduszy, w tym opłaty za zezwolenia, jeżeli obowiązek ich poniesienia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wynika z przepisów prawa;</w:t>
      </w:r>
    </w:p>
    <w:p>
      <w:pPr>
        <w:ind w:right="0" w:left="720" w:firstLine="-360"/>
        <w:spacing w:before="0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koszty zwi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ązane z prowadzeniem Rejestru Uczestników;</w:t>
      </w:r>
    </w:p>
    <w:p>
      <w:pPr>
        <w:ind w:right="0" w:left="720" w:firstLine="-360"/>
        <w:spacing w:before="0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wynagrodzenie podmiotu pe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łniącego funkcję Depozytariusza inne niż wymienione w lit. b-f;</w:t>
      </w:r>
    </w:p>
    <w:p>
      <w:pPr>
        <w:ind w:right="0" w:left="720" w:firstLine="-360"/>
        <w:spacing w:before="0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koszty og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łoszeń wymaganych w związku z działalnością Subfunduszy, postanowieniami Statutu lub przepisami prawa;</w:t>
      </w:r>
    </w:p>
    <w:p>
      <w:pPr>
        <w:ind w:right="0" w:left="720" w:firstLine="-360"/>
        <w:spacing w:before="0" w:after="0" w:line="240" w:lineRule="auto"/>
        <w:jc w:val="left"/>
        <w:tabs>
          <w:tab w:val="clear" w:pos="360"/>
          <w:tab w:val="decimal" w:pos="720"/>
        </w:tabs>
        <w:numPr>
          <w:ilvl w:val="0"/>
          <w:numId w:val="11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koszty druku i publikacji materia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łów informacyjnych Funduszu wymaganych przepisami prawa;</w:t>
      </w:r>
    </w:p>
    <w:p>
      <w:pPr>
        <w:sectPr>
          <w:pgSz w:w="11563" w:h="16488" w:orient="portrait"/>
          <w:type w:val="nextPage"/>
          <w:textDirection w:val="lrTb"/>
          <w:pgMar w:bottom="923" w:top="840" w:right="682" w:left="741" w:header="720" w:footer="720"/>
          <w:titlePg w:val="false"/>
        </w:sectPr>
      </w:pPr>
    </w:p>
    <w:p>
      <w:pPr>
        <w:ind w:right="0" w:left="432" w:firstLine="0"/>
        <w:spacing w:before="0" w:after="0" w:line="240" w:lineRule="auto"/>
        <w:jc w:val="left"/>
        <w:tabs>
          <w:tab w:val="right" w:leader="none" w:pos="2920"/>
        </w:tabs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04pt;height:8.1pt;z-index:-996;margin-left:0pt;margin-top:720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199" w:lineRule="auto"/>
                    <w:jc w:val="0"/>
                    <w:framePr w:hAnchor="text" w:vAnchor="text" w:y="14401" w:w="10080" w:h="162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5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  <w:t xml:space="preserve">k.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koszty likwidacji Subfunduszu;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3676"/>
        </w:tabs>
        <w:rPr>
          <w:color w:val="#000000"/>
          <w:sz w:val="16"/>
          <w:lang w:val="pl-PL"/>
          <w:spacing w:val="-7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78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wynagrodzenie likwidatora Subfunduszu.</w:t>
      </w:r>
    </w:p>
    <w:p>
      <w:pPr>
        <w:ind w:right="72" w:left="72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Koszty Furxluszu zwi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ązane z funkcjonowaniem Subfunduszu wymienione w lit. a są kosztami limitowanymi pobieranymi maksymalnie do wysokości podanej w pkt. 9.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Kosztu Funduszu zwi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ązane z funkcjonowaniem Subfunduszu wymienione w lit. b-f oraz k są kosztami nielimitowanymi.</w:t>
      </w:r>
    </w:p>
    <w:p>
      <w:pPr>
        <w:ind w:right="72" w:left="72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 zastrze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żeniem okresów, w których Wartość Aktywów Netto Subfunduszu jest niższa niż 2 000 000 zł, koszty Funduszu związane 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funkcjonowaniem Subfunduszu wymienione w lit. g-j oraz I są kosztami limitowanymi i będą pokrywane bezpośrednio przez Fundusz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lub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będą niezwłocznie zwracane Towarzystwu, o ile zostały poniesione przez Towarzystwo, do wysokości limitów wskazanych poniżej. Nadwyżkę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ponad ustalony limit Towarzystwo będzie pokrywało ze środków własnych.</w:t>
      </w:r>
    </w:p>
    <w:p>
      <w:pPr>
        <w:ind w:right="0" w:left="72" w:firstLine="0"/>
        <w:spacing w:before="72" w:after="0" w:line="240" w:lineRule="auto"/>
        <w:jc w:val="left"/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Koszty Funduszu zwi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ązane z funkcjonowaniem Subfunduszu wymienione w:</w:t>
      </w:r>
    </w:p>
    <w:p>
      <w:pPr>
        <w:ind w:right="0" w:left="72" w:firstLine="0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12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lit, g i h s</w:t>
      </w: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ą pokrywane do wysokości limitu:</w:t>
      </w:r>
    </w:p>
    <w:p>
      <w:pPr>
        <w:ind w:right="72" w:left="1008" w:firstLine="-504"/>
        <w:spacing w:before="0" w:after="0" w:line="240" w:lineRule="auto"/>
        <w:jc w:val="left"/>
        <w:rPr>
          <w:color w:val="#000000"/>
          <w:sz w:val="16"/>
          <w:lang w:val="pl-PL"/>
          <w:spacing w:val="-20"/>
          <w:w w:val="8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pl-PL"/>
          <w:spacing w:val="-20"/>
          <w:w w:val="80"/>
          <w:strike w:val="false"/>
          <w:vertAlign w:val="baseline"/>
          <w:rFonts w:ascii="Times New Roman" w:hAnsi="Times New Roman"/>
        </w:rPr>
        <w:t xml:space="preserve">i.	</w:t>
      </w:r>
      <w:r>
        <w:rPr>
          <w:color w:val="#000000"/>
          <w:sz w:val="16"/>
          <w:lang w:val="pl-PL"/>
          <w:spacing w:val="0"/>
          <w:w w:val="8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16"/>
          <w:lang w:val="pl-PL"/>
          <w:spacing w:val="-74"/>
          <w:w w:val="100"/>
          <w:strike w:val="false"/>
          <w:vertAlign w:val="baseline"/>
          <w:rFonts w:ascii="Tahoma" w:hAnsi="Tahoma"/>
        </w:rPr>
        <w:t xml:space="preserve">0,5% </w:t>
        <w:br/>
      </w:r>
      <w:r>
        <w:rPr>
          <w:color w:val="#000000"/>
          <w:sz w:val="16"/>
          <w:lang w:val="pl-PL"/>
          <w:spacing w:val="-74"/>
          <w:w w:val="100"/>
          <w:strike w:val="false"/>
          <w:vertAlign w:val="baseline"/>
          <w:rFonts w:ascii="Tahoma" w:hAnsi="Tahoma"/>
        </w:rPr>
        <w:t xml:space="preserve">średniej Wartości Aktywów Netto Subfunduszu w danym roku kalendarzowym - gdy Wartość Aktywów Netto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Subfunduszu jest niższa niż lub równa 10 000 000 zł;</w:t>
      </w:r>
    </w:p>
    <w:p>
      <w:pPr>
        <w:ind w:right="72" w:left="936" w:firstLine="72"/>
        <w:spacing w:before="0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sumy kwoty 50 000 z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 i 0,05% średniej Wartości Aktywów Netto Subfunduszu ponad kwotę 10 000 000 zł - gdy Wartość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Aktywów Netto Subfunduszu jest wyższa niż 10 000 000 zł;</w:t>
      </w:r>
    </w:p>
    <w:p>
      <w:pPr>
        <w:ind w:right="0" w:left="0" w:firstLine="0"/>
        <w:spacing w:before="36" w:after="0" w:line="240" w:lineRule="auto"/>
        <w:jc w:val="left"/>
        <w:tabs>
          <w:tab w:val="clear" w:pos="504"/>
          <w:tab w:val="decimal" w:pos="504"/>
        </w:tabs>
        <w:numPr>
          <w:ilvl w:val="0"/>
          <w:numId w:val="1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lit. I s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 pokrywane do wysokości limitu 0,5% Wartości Aktywów Netto Subfunduszu w skali roku;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okresie, w którym Warto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ść Aktywów Netto Subfunduszu jest niższa niż 2 000 000 zł Towarzystwo pokrywa z własnych środków koszty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Subfunduszu, o których mowa w lit. </w:t>
      </w:r>
      <w:r>
        <w:rPr>
          <w:color w:val="#000000"/>
          <w:sz w:val="15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g</w:t>
      </w:r>
      <w:r>
        <w:rPr>
          <w:color w:val="#000000"/>
          <w:sz w:val="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00000"/>
          <w:sz w:val="15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j. W okresie,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którym Wartość Aktywów Netto Subfunduszu jest wyższa bądź równa 2 000 000 zł koszty Funduszu związane z funkcjonowaniem Subfunduszu wymienione w lit. i-j sq kosztami nielimitowanymi.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Towarzystwo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podjąć decyzję o pokrywaniu z własnych środków całości lub części kosztów, o których mowa w lit. b-l.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Na pokrycie kosztów, wymienionych w lit. b-j w ksi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ęgach prowadzonych dla Subfunduszu w każdym Dniu Wyceny i za każdy dzień w roku tworzona jest rezerwa w zależności od przewidywanej wysokości kosztów. Koszty pokrywane są w terminach ich wymagalności, zgodnie 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warunkami w zawartych umowach lub rozliczane okresowo z Towarzystwem, jeśli koszty są refakturowane przez Towarzystwo.</w:t>
      </w:r>
    </w:p>
    <w:p>
      <w:pPr>
        <w:ind w:right="72" w:left="0" w:firstLine="0"/>
        <w:spacing w:before="36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Inne koszty zwi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ązane z działalnością Funduszu i Subfunduszu, niewymienione w lit. a-1, wynikające z zawartych przez Fundusz umów,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pokrywane są przez Towarzystwo.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żeli koszty wymienione w lit. b-1 związane są wyłącznie z funkcjonowaniem Subfunduszu obciążają one wyłącznie Aktywa tego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Subfunduszu. W przypadku zawarcia przez Fundusz umowy dotyczącej nabycia lub zbycia składników lokat więcej niż jednego Subfunduszu,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koszty takiej transakcji będą obciążały Subfundusz proporcjonalnie do wartości nabytych lub zbytych na jego rzecz składników lokat.</w:t>
      </w:r>
    </w:p>
    <w:p>
      <w:pPr>
        <w:ind w:right="72" w:left="0" w:firstLine="0"/>
        <w:spacing w:before="36" w:after="0" w:line="240" w:lineRule="auto"/>
        <w:jc w:val="both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żeli koszty wymienione w lit. b-I związane są z funkcjonowaniem Funduszu i nie jest możliwe przypisanie takiego kosztu do aktywów żadnego Subfunduszu, koszty te obciążają Subfundusz w proporcji do udziału Wartości Aktywów Netto tego Subfunduszu do Wartości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Aktywów Netto Funduszu.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przypadku likwidacji Subfunduszu, Subfundusz ponosi koszty wymienione w lit. a-I na zasadach okre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ślonych powyżej.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Zarz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ąd Towarzystwa może podjąć decyzję o obniżeniu pobieranego przez Towarzystwo wynagrodzenia za zarządzanie Subfunduszami albo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następnie podwyższeniu tego wynagrodzenia do wysokości nie wyższej niż maksymalna stawka tego wynagrodzenia określona w niniejszym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punkcie, bez zmiany Załącznika do </w:t>
      </w: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Umową.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3726"/>
        </w:tabs>
        <w:rPr>
          <w:color w:val="#000000"/>
          <w:sz w:val="15"/>
          <w:lang w:val="pl-PL"/>
          <w:spacing w:val="-5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pl-PL"/>
          <w:spacing w:val="-56"/>
          <w:w w:val="100"/>
          <w:strike w:val="false"/>
          <w:vertAlign w:val="baseline"/>
          <w:rFonts w:ascii="Tahoma" w:hAnsi="Tahoma"/>
        </w:rPr>
        <w:t xml:space="preserve">9.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Wynagrodzenie za zarz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ądzanie Subfunduszomi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Pobierane przez Towarzystwo wynagrodzenie za zarz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ądzanie Subfunduszomi ustalane jest przez Zarząd Towarzystwa w ramach maksymalnej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stawki tego wynagrodzenia określonej w niniejszym punkcie. Zarząd Towarzystwa może podjąć decyzję o obniżeniu pobieranego przez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Towarzystwo wynagrodzenia za zarządzanie Subfunduszami albo następnie podwyższeniu tego wynagrodzenia do wysokości nie wyższej,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niż maksymalna stawka tego wynagrodzenia określona w niniejszym punkcie, bez zmiany Regulaminu.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1) Maksymalne wynagrodzenie sta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łe za zarządzenie: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22"/>
        <w:gridCol w:w="208"/>
        <w:gridCol w:w="2726"/>
        <w:gridCol w:w="1828"/>
        <w:gridCol w:w="216"/>
        <w:gridCol w:w="3280"/>
      </w:tblGrid>
      <w:tr>
        <w:trPr>
          <w:trHeight w:val="187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119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PKO Emerytura - sfio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680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center"/>
          </w:tcPr>
          <w:p>
            <w:pPr>
              <w:ind w:right="0" w:left="119" w:firstLine="0"/>
              <w:spacing w:before="0" w:after="0" w:line="240" w:lineRule="auto"/>
              <w:jc w:val="left"/>
              <w:tabs>
                <w:tab w:val="clear" w:pos="216"/>
                <w:tab w:val="decimal" w:pos="335"/>
              </w:tabs>
              <w:numPr>
                <w:ilvl w:val="0"/>
                <w:numId w:val="14"/>
              </w:numP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PKO Emeryturo 2025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0,25%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5. PKO Emeryturo 2045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0,45% do 31.12.2024 r.,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0,44% od 1.01.2025 r. do 31.12.2034 r.,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0,42% od 1.01.2035 r. do 31.12.2039 r.,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1.01.2040 r. do 31.12.2044 r.,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0,25% od 1.01.2045 r.,</w:t>
            </w:r>
          </w:p>
        </w:tc>
      </w:tr>
      <w:tr>
        <w:trPr>
          <w:trHeight w:val="209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center"/>
          </w:tcPr>
          <w:p>
            <w:pPr>
              <w:ind w:right="0" w:left="119" w:firstLine="0"/>
              <w:spacing w:before="0" w:after="0" w:line="240" w:lineRule="auto"/>
              <w:jc w:val="left"/>
              <w:tabs>
                <w:tab w:val="clear" w:pos="216"/>
                <w:tab w:val="decimal" w:pos="335"/>
              </w:tabs>
              <w:numPr>
                <w:ilvl w:val="0"/>
                <w:numId w:val="15"/>
              </w:numP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PKO Emeryturo 2030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0,42% do 31.12.2024 r.,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6.PKO Emerytura 2050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0,45% do 31.12.2029 r.,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1.01.2025 r. do 31.12.2029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0,44% od 1.01.2030 r. do 31.12.2039 r.,</w:t>
            </w:r>
          </w:p>
        </w:tc>
      </w:tr>
      <w:tr>
        <w:trPr>
          <w:trHeight w:val="19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0,25% od 1.01.2030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0,42% od 1.01.2040 r. do 31.12.2044 r.,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1.01.2045 r. do 31.12.2049 r.,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0,25% od 1.01.2050 r.,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center"/>
          </w:tcPr>
          <w:p>
            <w:pPr>
              <w:ind w:right="0" w:left="119" w:firstLine="0"/>
              <w:spacing w:before="0" w:after="0" w:line="240" w:lineRule="auto"/>
              <w:jc w:val="left"/>
              <w:tabs>
                <w:tab w:val="clear" w:pos="216"/>
                <w:tab w:val="decimal" w:pos="335"/>
              </w:tabs>
              <w:numPr>
                <w:ilvl w:val="0"/>
                <w:numId w:val="16"/>
              </w:numP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PKO Emerytura 2035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0,44% do 31.12.2024 r.,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7.PKO Emeryturo 2055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0,45% do 31.12.2034 r.,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0,42% od 1.01.2025 r. do 31.12.2029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0,44% od 1.01.2035 r. do 31.12.2044 r.,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1.01.2030 r. do 31.12.2034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0,42% od 1.01.2045 r. do 31.12.2049 r.,</w:t>
            </w:r>
          </w:p>
        </w:tc>
      </w:tr>
      <w:tr>
        <w:trPr>
          <w:trHeight w:val="19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0,25% od 1.01.2035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1.01.2050 r. do 31.12.2054 r.,</w:t>
            </w:r>
          </w:p>
        </w:tc>
      </w:tr>
      <w:tr>
        <w:trPr>
          <w:trHeight w:val="184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0,25% od 1.01.2055 r.,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center"/>
          </w:tcPr>
          <w:p>
            <w:pPr>
              <w:ind w:right="0" w:left="119" w:firstLine="0"/>
              <w:spacing w:before="0" w:after="0" w:line="240" w:lineRule="auto"/>
              <w:jc w:val="left"/>
              <w:tabs>
                <w:tab w:val="clear" w:pos="216"/>
                <w:tab w:val="decimal" w:pos="335"/>
              </w:tabs>
              <w:numPr>
                <w:ilvl w:val="0"/>
                <w:numId w:val="17"/>
              </w:numP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PKO Emeryturo 2040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0,44% do 31.12.2029 r.,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8. PKO Emerytura 2060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.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0,45% do 31.12.2039 r.,</w:t>
            </w:r>
          </w:p>
        </w:tc>
      </w:tr>
      <w:tr>
        <w:trPr>
          <w:trHeight w:val="1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0,42% od 1.01.2030 do 31.12.2034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0,44% od 1.01.2040 r. do 31.12.2049 r.,</w:t>
            </w:r>
          </w:p>
        </w:tc>
      </w:tr>
      <w:tr>
        <w:trPr>
          <w:trHeight w:val="1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1.01.2035 r. do 31.12.2039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0,42% od 1.01.2050 r. do 31.12.2054 r.,</w:t>
            </w:r>
          </w:p>
        </w:tc>
      </w:tr>
      <w:tr>
        <w:trPr>
          <w:trHeight w:val="22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center"/>
          </w:tcPr>
          <w:p>
            <w:pPr>
              <w:ind w:right="91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,._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center"/>
          </w:tcPr>
          <w:p>
            <w:pPr>
              <w:ind w:right="0" w:left="47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0,25% od 1.01.2040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1.01.2055 r. do 31.12.2059 r.,</w:t>
            </w:r>
          </w:p>
        </w:tc>
      </w:tr>
      <w:tr>
        <w:trPr>
          <w:trHeight w:val="173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8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03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47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5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68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080" w:type="auto"/>
            <w:textDirection w:val="lrTb"/>
            <w:vAlign w:val="center"/>
          </w:tcPr>
          <w:p>
            <w:pPr>
              <w:ind w:right="0" w:left="44" w:firstLine="0"/>
              <w:spacing w:before="0" w:after="0" w:line="240" w:lineRule="auto"/>
              <w:jc w:val="left"/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4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0,25% od 1.01.2060 r.</w:t>
            </w:r>
          </w:p>
        </w:tc>
      </w:tr>
    </w:tbl>
    <w:p>
      <w:pPr>
        <w:spacing w:before="0" w:after="199" w:line="20" w:lineRule="exact"/>
      </w:pPr>
    </w:p>
    <w:p>
      <w:pPr>
        <w:ind w:right="0" w:left="360" w:firstLine="0"/>
        <w:spacing w:before="0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2) Maksymalne wynagrodzenie zmienne za zarz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ądzanie:</w:t>
      </w:r>
    </w:p>
    <w:p>
      <w:pPr>
        <w:ind w:right="144" w:left="360" w:firstLine="0"/>
        <w:spacing w:before="0" w:after="0" w:line="240" w:lineRule="auto"/>
        <w:jc w:val="left"/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Wysoko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ść wynagrodzenia zmiennego nie może być wyższa, niż 0,10% wartości Aktywów Netto Subfunduszu w skali roku.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Wynagrodzenie zmienne obliczane jest zgodnie z zasadami wskazanymi w rozporządzeniu ministra właściwego do spraw instytucji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finansowych wydanym na podstawie art. 49 ust. 13 Ustawy o PPK.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5 Zamiana lub Podział Wpłat do PPK pomiędzy poszczególne Subfundusze</w:t>
      </w:r>
    </w:p>
    <w:p>
      <w:pPr>
        <w:ind w:right="0" w:left="0" w:firstLine="0"/>
        <w:spacing w:before="0" w:after="0" w:line="280" w:lineRule="auto"/>
        <w:jc w:val="left"/>
        <w:tabs>
          <w:tab w:val="right" w:leader="none" w:pos="9889"/>
        </w:tabs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Przyst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ępując do PPK Pracownik zostaje Uczestnikiem jednego Subfunduszu właściwego dla jego wieku, do którego wnoszone będzie</w:t>
      </w:r>
    </w:p>
    <w:p>
      <w:pPr>
        <w:sectPr>
          <w:pgSz w:w="11563" w:h="16488" w:orient="portrait"/>
          <w:type w:val="nextPage"/>
          <w:textDirection w:val="lrTb"/>
          <w:pgMar w:bottom="937" w:top="820" w:right="682" w:left="741" w:header="720" w:footer="720"/>
          <w:titlePg w:val="false"/>
        </w:sectPr>
      </w:pP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04pt;height:8.1pt;z-index:-995;margin-left:0pt;margin-top:718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199" w:lineRule="auto"/>
                    <w:jc w:val="0"/>
                    <w:framePr w:hAnchor="text" w:vAnchor="text" w:y="14379" w:w="10080" w:h="162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100% jego Wp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łat Finansowanych przez Pracodawcę i Wpłat Finansowanych przez Pracownika oraz Wołały Powitalnej i Dopłat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Rocznych.</w:t>
      </w: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18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 Funduszu mo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 dokonać Zamiany jednostek Uczestnictwa Subfunduszu (Subfundusz źródłowy) na jednostki Uczestnictwa innego Subfunduszu (Subfundusz docelowy), polegającej na tym, że na podstawie jednego zlecenia, w tym samym Dniu Wyceny i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według cen z tego dnia, dokonywane jest odkupienie jednostek Uczestnictwa w Subfunduszu źródłowym i za uzyskane w ten sposób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środki nabycie jednostek Uczestnictwa w Subfunduszu docelowym z zastrzeżeniem, że warunkiem realizacji Zamiany jest uznanie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rachunku bankowego Subfunduszu docelowego kwotą uzyskaną z tytułu odkupienia jednostek Uczestnictwa w Subfunduszu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źródłowym.</w:t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18"/>
        </w:numP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że zmienić Subfundusze, do których wnoszone będą przyszłe Wpłaty Finansowane przez Pracodawcę, Wpłaty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Finansowane przez Pracownika oraz Wpłata Powitalna i Dopłaty Roczne, określając nową procentową alokację Wpłat do PPK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pomiędzy Subfunduszami.</w:t>
      </w: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18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Minimalna warto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ść alokacji do jednego Subfunduszu powinna stanowić kwotę odpowiadającą co najmniej 10%, odpowiednio,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przyszłych Wpłat do PPK albo środków zgromadzonych w PPK. Dopuszczalne jest wskazanie, że środki zgromadzone w PPK oraz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przyszłe Wpłaty do PPK zostaną alokowane w 100% w jednym Subfunduszu.</w:t>
      </w:r>
    </w:p>
    <w:p>
      <w:pPr>
        <w:ind w:right="144" w:left="576" w:firstLine="-432"/>
        <w:spacing w:before="36" w:after="0" w:line="240" w:lineRule="auto"/>
        <w:jc w:val="left"/>
        <w:tabs>
          <w:tab w:val="clear" w:pos="432"/>
          <w:tab w:val="decimal" w:pos="576"/>
        </w:tabs>
        <w:numPr>
          <w:ilvl w:val="0"/>
          <w:numId w:val="18"/>
        </w:numP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Zlecenie Zmiany Subfunduszy, do których wnoszone b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ędą Wpłaty do PPK lub podziału środków zgromadzonych w PPK jest składane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Funduszowi w sposób wskazany w art. 21 ust. 1 Regulaminu.</w:t>
      </w:r>
    </w:p>
    <w:p>
      <w:pPr>
        <w:ind w:right="0" w:left="576" w:firstLine="-432"/>
        <w:spacing w:before="36" w:after="0" w:line="240" w:lineRule="auto"/>
        <w:jc w:val="left"/>
        <w:tabs>
          <w:tab w:val="clear" w:pos="432"/>
          <w:tab w:val="decimal" w:pos="576"/>
        </w:tabs>
        <w:numPr>
          <w:ilvl w:val="0"/>
          <w:numId w:val="18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Z tytu</w:t>
      </w: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łu realizacji Zamiany opłaty manipulacyjne nie są pobierane.</w:t>
      </w:r>
    </w:p>
    <w:p>
      <w:pPr>
        <w:ind w:right="0" w:left="144" w:firstLine="0"/>
        <w:spacing w:before="180" w:after="0" w:line="266" w:lineRule="auto"/>
        <w:jc w:val="left"/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  <w:t xml:space="preserve">Artyku</w:t>
      </w:r>
      <w:r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  <w:t xml:space="preserve">ł 6 Przypadki, w których nostępuje Wypłata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łata środków zgromadzonych na Rachunku PPK Uczestnika następuje wyłącznie na złożony Funduszowi wniosek:</w:t>
      </w:r>
    </w:p>
    <w:p>
      <w:pPr>
        <w:ind w:right="0" w:left="504" w:firstLine="0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19"/>
        </w:numP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Uczestnika, po osi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ągnięciu przez niego </w:t>
      </w:r>
      <w:r>
        <w:rPr>
          <w:color w:val="#000000"/>
          <w:sz w:val="15"/>
          <w:lang w:val="pl-PL"/>
          <w:spacing w:val="7"/>
          <w:w w:val="100"/>
          <w:strike w:val="false"/>
          <w:vertAlign w:val="baseline"/>
          <w:rFonts w:ascii="Verdana" w:hAnsi="Verdana"/>
        </w:rPr>
        <w:t xml:space="preserve">60 </w:t>
      </w:r>
      <w:r>
        <w:rPr>
          <w:color w:val="#000000"/>
          <w:sz w:val="16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roku życia,</w:t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9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Uczestnika, w zwi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ązku z zamiarem wykorzystania środków na pokrycie wkładu własnego,</w:t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9"/>
        </w:numP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Uczestnika, w formie </w:t>
      </w: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świadczenia małżeńskiego,</w:t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9"/>
        </w:numP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Uczestnika, w przypadku powa</w:t>
      </w: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żnego zachorowania,</w:t>
      </w:r>
    </w:p>
    <w:p>
      <w:pPr>
        <w:ind w:right="0" w:left="504" w:firstLine="0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19"/>
        </w:numPr>
        <w:rPr>
          <w:color w:val="#000000"/>
          <w:sz w:val="16"/>
          <w:lang w:val="pl-PL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6"/>
          <w:w w:val="100"/>
          <w:strike w:val="false"/>
          <w:vertAlign w:val="baseline"/>
          <w:rFonts w:ascii="Tahoma" w:hAnsi="Tahoma"/>
        </w:rPr>
        <w:t xml:space="preserve">Osoby Uprawnionej.</w:t>
      </w:r>
    </w:p>
    <w:p>
      <w:pPr>
        <w:ind w:right="0" w:left="72" w:firstLine="0"/>
        <w:spacing w:before="216" w:after="0" w:line="278" w:lineRule="auto"/>
        <w:jc w:val="left"/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  <w:t xml:space="preserve">Artyku</w:t>
      </w:r>
      <w:r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  <w:t xml:space="preserve">ł 7 Wypłata na wniosek Uczestnika po osiągnięciu 60 roku życia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5735"/>
        </w:tabs>
        <w:rPr>
          <w:color w:val="#000000"/>
          <w:sz w:val="15"/>
          <w:lang w:val="pl-PL"/>
          <w:spacing w:val="-6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pl-PL"/>
          <w:spacing w:val="-62"/>
          <w:w w:val="100"/>
          <w:strike w:val="false"/>
          <w:vertAlign w:val="baseline"/>
          <w:rFonts w:ascii="Verdana" w:hAnsi="Verdana"/>
        </w:rPr>
        <w:t xml:space="preserve">1.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przypadku osi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ągnięcia przez Uczestnika 60 roku życia, na jego wniosek:</w:t>
      </w:r>
    </w:p>
    <w:p>
      <w:pPr>
        <w:ind w:right="144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20"/>
        </w:numP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25%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środków zgromadzonych na Rachunku PPK Uczestnika wypłacanych jest jednorazowo, chyba że Uczestnik złoży wniosek 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wypłatę tej części środków w ratach na zasadach określonych w pkt 2);</w:t>
      </w:r>
    </w:p>
    <w:p>
      <w:pPr>
        <w:ind w:right="144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20"/>
        </w:numP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75%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środków zgromadzonych na Rachunku PPK Uczestnika wypłacanych jest w co najmniej 120 ratach miesięcznych, chyba że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Uczestnik, po otrzymaniu informacji o treści art. 30a ust. 1 pkt 11b ustawy z dnia 26 lipca 1991 r. o podatku dochodowym od osób fizycznych i o wynikającej z niej konieczności uiszczenia zryczałtowanego podatku dochodowego, złoży wniosek o wypłatę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mniejszej liczbie rat.</w:t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996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2.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żeli wysokość pierwszej raty, wyliczona przez podzielenie łącznej wartości wszystkich jednostek Uczestnictwa zgromadzonych na</w:t>
      </w:r>
    </w:p>
    <w:p>
      <w:pPr>
        <w:ind w:right="144" w:left="432" w:firstLine="0"/>
        <w:spacing w:before="36" w:after="0" w:line="240" w:lineRule="auto"/>
        <w:jc w:val="both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Rachunku PPK Uczestnika w dniu z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łożenia wniosku przez 120, a jeżeli Uczestnik złożył wniosek o wypłatę w mniejszej liczbie rat - przez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liczbę odpowiadającą liczbie rat wskazanych we wniosku, jest mniejsza niż 50 zł, środki zgromadzone na Rachunku PPK Uczestnika wypłaca się jednorazowo.</w:t>
      </w:r>
    </w:p>
    <w:p>
      <w:pPr>
        <w:ind w:right="0" w:left="72" w:firstLine="0"/>
        <w:spacing w:before="36" w:after="0" w:line="266" w:lineRule="auto"/>
        <w:jc w:val="left"/>
        <w:tabs>
          <w:tab w:val="right" w:leader="none" w:pos="9958"/>
        </w:tabs>
        <w:rPr>
          <w:color w:val="#000000"/>
          <w:sz w:val="16"/>
          <w:lang w:val="pl-PL"/>
          <w:spacing w:val="-5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52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Wysoko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ść kolejnych rat odpowiada kwocie wynikającej z odkupienia jednostek Uczestnictwa w liczbie będącej ilorazem liczby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jednostek Uczestnictwa zgromadzonych na Rachunku PPK Uczestnika na koniec miesi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ąca poprzedzającego miesiąc wypłaty i liczby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miesięcy pozostałych do miesiąca, w którym ma nastąpić płatność ostatniej raty zgodnie z wnioskiem Uczestnika.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3946"/>
        </w:tabs>
        <w:rPr>
          <w:color w:val="#000000"/>
          <w:sz w:val="15"/>
          <w:lang w:val="pl-PL"/>
          <w:spacing w:val="-3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pl-PL"/>
          <w:spacing w:val="-30"/>
          <w:w w:val="100"/>
          <w:strike w:val="false"/>
          <w:vertAlign w:val="baseline"/>
          <w:rFonts w:ascii="Verdana" w:hAnsi="Verdana"/>
        </w:rPr>
        <w:t xml:space="preserve">4.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 zmienić zadeklarowaną liczbę rat.</w:t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9958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żeli na podstawie zadeklarowanej liczby rat Wypłata środków ma trwać co najmniej 10 lat, Uczestnik nie może zmienić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zadeklarowanej liczby rat w ten sposób,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po zmianie zadeklarowanej liczby rat Wypłata ratalna środków będzie trwała krócej niż 10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lat.</w:t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9954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6.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żeli wysokość pierwszej raty po zmianie dokonanej w trybie ust. 4, wyliczona przez podzielenie łącznej wartości wszystkich jednostek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Uczestnictwa zgromadzonych na Rachunku PPK Uczestnika w dniu 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łożenia wniosku przez liczbę odpowiadającą nowej liczbie rat,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wynikających z wniosku Uczestnika, jest mniejsza niż 50 zł, zmiana zadeklarowanej liczby rat jest niedopuszczalna.</w:t>
      </w:r>
    </w:p>
    <w:p>
      <w:pPr>
        <w:ind w:right="144" w:left="432" w:firstLine="-432"/>
        <w:spacing w:before="36" w:after="0" w:line="240" w:lineRule="auto"/>
        <w:jc w:val="left"/>
        <w:rPr>
          <w:color w:val="#000000"/>
          <w:sz w:val="16"/>
          <w:lang w:val="pl-PL"/>
          <w:spacing w:val="-5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54"/>
          <w:w w:val="100"/>
          <w:strike w:val="false"/>
          <w:vertAlign w:val="baseline"/>
          <w:rFonts w:ascii="Tahoma" w:hAnsi="Tahoma"/>
        </w:rPr>
        <w:t xml:space="preserve">7.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73"/>
          <w:w w:val="100"/>
          <w:strike w:val="false"/>
          <w:vertAlign w:val="baseline"/>
          <w:rFonts w:ascii="Tahoma" w:hAnsi="Tahoma"/>
        </w:rPr>
        <w:t xml:space="preserve">Wyp</w:t>
        <w:br/>
      </w:r>
      <w:r>
        <w:rPr>
          <w:color w:val="#000000"/>
          <w:sz w:val="16"/>
          <w:lang w:val="pl-PL"/>
          <w:spacing w:val="-73"/>
          <w:w w:val="100"/>
          <w:strike w:val="false"/>
          <w:vertAlign w:val="baseline"/>
          <w:rFonts w:ascii="Tahoma" w:hAnsi="Tahoma"/>
        </w:rPr>
        <w:t xml:space="preserve">łata jednorazowa następuje niezwłocznie po odkupieniu przez Fundusz wszystkich jednostek Uczestnictwa zgromadzonych na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Rachunkach PPK Uczestnika, nie później jednak niż w terminie do 14 dni kalendarzowych od dnia złożenia zlecenia Wypłaty.</w:t>
      </w:r>
    </w:p>
    <w:p>
      <w:pPr>
        <w:ind w:right="144" w:left="432" w:firstLine="-432"/>
        <w:spacing w:before="36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8. je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żeli Uczestnik zażąda Wypłaty w ratach, płatność pierwszej roty nastąpi w terminie do 14 dni kalendarzowych od złożenia zlecenia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Wypłaty w ratach, chyba że Uczestnik wystąpi z wnioskiem o Wypłatę w terminie późniejszym. Żądanie Uczestnika dotyczące Wypłaty w ratach powinno określać dzień miesiąca, w którym ma być dokonywana Wypłata w ratach. jeżeli wybrany przez Uczestnika dzień w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danym miesiącu nie jest Dniem Wyceny, Fundusz odkupi jednostki Uczestnictwa w najbliższym następującym po nim Dniu Wyceny.</w:t>
      </w:r>
    </w:p>
    <w:p>
      <w:pPr>
        <w:ind w:right="0" w:left="0" w:firstLine="0"/>
        <w:spacing w:before="252" w:after="0" w:line="271" w:lineRule="auto"/>
        <w:jc w:val="left"/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  <w:t xml:space="preserve">Artyku</w:t>
      </w:r>
      <w:r>
        <w:rPr>
          <w:color w:val="#000000"/>
          <w:sz w:val="15"/>
          <w:lang w:val="pl-PL"/>
          <w:spacing w:val="-1"/>
          <w:w w:val="100"/>
          <w:strike w:val="false"/>
          <w:vertAlign w:val="baseline"/>
          <w:rFonts w:ascii="Verdana" w:hAnsi="Verdana"/>
        </w:rPr>
        <w:t xml:space="preserve">ł 8 Wypłata na pokrycie wkładu własnego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950"/>
        </w:tabs>
        <w:rPr>
          <w:color w:val="#000000"/>
          <w:sz w:val="15"/>
          <w:lang w:val="pl-PL"/>
          <w:spacing w:val="-4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pl-PL"/>
          <w:spacing w:val="-46"/>
          <w:w w:val="100"/>
          <w:strike w:val="false"/>
          <w:vertAlign w:val="baseline"/>
          <w:rFonts w:ascii="Verdana" w:hAnsi="Verdana"/>
        </w:rPr>
        <w:t xml:space="preserve">1.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Na podstawie umowy zawartej z Funduszem, Uczestnik, który w dniu 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łożenia wniosku do Funduszu o zawarcie tej umowy, nie ukończył</w:t>
      </w:r>
    </w:p>
    <w:p>
      <w:pPr>
        <w:ind w:right="144" w:left="432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45 lat, mo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 jednorazowo dokonać Wypłaty do 100% wartości środków zgromadzonych na jego Rachunku PPK, z obowiązkiem ich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zwrotu w wartości nominalnej, w celu pokrycia wkładu własnego. Umowa określi oznaczenie inwestycji, która ma być sfinansowana 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kredytu, zasady i terminy Wypłaty, zasady i terminy zwrotu wypłaconych środków.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7394"/>
        </w:tabs>
        <w:rPr>
          <w:color w:val="#000000"/>
          <w:sz w:val="16"/>
          <w:lang w:val="pl-PL"/>
          <w:spacing w:val="-3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8"/>
          <w:w w:val="100"/>
          <w:strike w:val="false"/>
          <w:vertAlign w:val="baseline"/>
          <w:rFonts w:ascii="Tahoma" w:hAnsi="Tahoma"/>
        </w:rPr>
        <w:t xml:space="preserve">2.	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Uczestnik, który zawar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 umowę, o której mowa w ust. 1, nie może zawrzeć kolejnej takiej umowy z:</w:t>
      </w:r>
    </w:p>
    <w:p>
      <w:pPr>
        <w:ind w:right="0" w:left="864" w:firstLine="-360"/>
        <w:spacing w:before="0" w:after="0" w:line="240" w:lineRule="auto"/>
        <w:jc w:val="left"/>
        <w:tabs>
          <w:tab w:val="clear" w:pos="360"/>
          <w:tab w:val="decimal" w:pos="864"/>
          <w:tab w:val="left" w:leader="none" w:pos="886"/>
        </w:tabs>
        <w:numPr>
          <w:ilvl w:val="0"/>
          <w:numId w:val="21"/>
        </w:numPr>
        <w:rPr>
          <w:color w:val="#000000"/>
          <w:sz w:val="16"/>
          <w:lang w:val="pl-PL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2"/>
          <w:w w:val="100"/>
          <w:strike w:val="false"/>
          <w:vertAlign w:val="baseline"/>
          <w:rFonts w:ascii="Tahoma" w:hAnsi="Tahoma"/>
        </w:rPr>
        <w:t xml:space="preserve">Funduszem,</w:t>
      </w:r>
    </w:p>
    <w:p>
      <w:pPr>
        <w:ind w:right="144" w:left="864" w:firstLine="-360"/>
        <w:spacing w:before="36" w:after="0" w:line="240" w:lineRule="auto"/>
        <w:jc w:val="left"/>
        <w:tabs>
          <w:tab w:val="clear" w:pos="360"/>
          <w:tab w:val="decimal" w:pos="864"/>
          <w:tab w:val="left" w:leader="none" w:pos="886"/>
        </w:tabs>
        <w:numPr>
          <w:ilvl w:val="0"/>
          <w:numId w:val="21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Inn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 Instytucją Finansową, chyba że umowa ma być zawarta w celu pokrycia wkładu własnego w związku z zaciągnięciem przez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Uczestnika kredytu udzielonego na sfinansowanie tej samej inwestycji.</w:t>
      </w:r>
    </w:p>
    <w:p>
      <w:pPr>
        <w:ind w:right="0" w:left="0" w:firstLine="0"/>
        <w:spacing w:before="0" w:after="0" w:line="266" w:lineRule="auto"/>
        <w:jc w:val="left"/>
        <w:tabs>
          <w:tab w:val="right" w:leader="none" w:pos="9925"/>
        </w:tabs>
        <w:rPr>
          <w:color w:val="#000000"/>
          <w:sz w:val="16"/>
          <w:lang w:val="pl-PL"/>
          <w:spacing w:val="-6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60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przypadku, o którym mowa w ust. 2 pkt 2), Uczestnik we wniosku o zawarcie umowy, sk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łada, pod rygorem odpowiedzialności karnej</w:t>
      </w:r>
    </w:p>
    <w:p>
      <w:pPr>
        <w:ind w:right="144" w:left="432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 sk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ładanie fałszywych oświadczeń, oświadczenie, że umowa ta zostaje zawarta w celu pokrycia wkładu własnego w związku z zaciągnięciem przez Uczestnika kredytu udzielonego na sfinansowanie tej samej inwestycji, w związku z którą zawarł wcześniej umowę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 Inną Instytucją Finansową. Składający oświadczenie jest obowiązany do zawarcia w nim klauzuli następującej treści: „jesłem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świadomy odpowiedzialności kornej za złożenie fałszywego oświadczenia.". Klauzula ta zastępuje pouczenie o odpowiedzialności karnej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za składanie fałszywych oświadczeń.</w:t>
      </w:r>
    </w:p>
    <w:p>
      <w:pPr>
        <w:sectPr>
          <w:pgSz w:w="11563" w:h="16488" w:orient="portrait"/>
          <w:type w:val="nextPage"/>
          <w:textDirection w:val="lrTb"/>
          <w:pgMar w:bottom="919" w:top="860" w:right="720" w:left="703" w:header="720" w:footer="720"/>
          <w:titlePg w:val="false"/>
        </w:sectPr>
      </w:pPr>
    </w:p>
    <w:p>
      <w:pPr>
        <w:ind w:right="0" w:left="144" w:firstLine="0"/>
        <w:spacing w:before="0" w:after="0" w:line="240" w:lineRule="auto"/>
        <w:jc w:val="left"/>
        <w:tabs>
          <w:tab w:val="right" w:leader="none" w:pos="2115"/>
        </w:tabs>
        <w:rPr>
          <w:color w:val="#000000"/>
          <w:sz w:val="16"/>
          <w:lang w:val="pl-PL"/>
          <w:spacing w:val="-56"/>
          <w:w w:val="100"/>
          <w:strike w:val="false"/>
          <w:vertAlign w:val="baseline"/>
          <w:rFonts w:ascii="Tahoma" w:hAnsi="Tahoma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04pt;height:8.1pt;z-index:-994;margin-left:0pt;margin-top:720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199" w:lineRule="auto"/>
                    <w:jc w:val="0"/>
                    <w:framePr w:hAnchor="text" w:vAnchor="text" w:y="14401" w:w="10080" w:h="162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7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-56"/>
          <w:w w:val="100"/>
          <w:strike w:val="false"/>
          <w:vertAlign w:val="baseline"/>
          <w:rFonts w:ascii="Tahoma" w:hAnsi="Tahoma"/>
        </w:rPr>
        <w:t xml:space="preserve">4.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łaty dokonuje się:</w:t>
      </w:r>
    </w:p>
    <w:p>
      <w:pPr>
        <w:ind w:right="0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22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przypadku przeznaczenia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środków zgromadzonych na Rachunku PPK na pokrycie wkładu własnego w związku z budową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•budynku mieszkalnego - na rachunek bankowy Uczestnika lub rachunek w spółdzielczej kasie oszczędnościowo-kredytowej Uczestnika wskazany we wniosku;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2"/>
        </w:numP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 pozosta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łych przypadkach - na rachunek bankowy zbywcy praw lub na jego rachunek w spółdzielczej kasie oszczędnościowo-kredytowej.</w:t>
      </w:r>
    </w:p>
    <w:p>
      <w:pPr>
        <w:ind w:right="0" w:left="72" w:firstLine="0"/>
        <w:spacing w:before="216" w:after="0" w:line="264" w:lineRule="auto"/>
        <w:jc w:val="left"/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Artyku</w:t>
      </w:r>
      <w:r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ł 9 Wypłata w formie świadczenia małżeńskiego</w:t>
      </w:r>
    </w:p>
    <w:p>
      <w:pPr>
        <w:ind w:right="0" w:left="576" w:firstLine="-432"/>
        <w:spacing w:before="36" w:after="0" w:line="240" w:lineRule="auto"/>
        <w:jc w:val="left"/>
        <w:tabs>
          <w:tab w:val="clear" w:pos="432"/>
          <w:tab w:val="decimal" w:pos="576"/>
        </w:tabs>
        <w:numPr>
          <w:ilvl w:val="0"/>
          <w:numId w:val="23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Uczestnik, po osi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ągnięciu przez niego 60 roku życia, może wnioskować o Wypłatę środków zgromadzonych na jego Rachunku PPK w formie świadczenia małżeńskiego.</w:t>
      </w:r>
    </w:p>
    <w:p>
      <w:pPr>
        <w:ind w:right="0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23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 złożyć Funduszowi wniosek o Wypłatę świadczenia małżeńskiego, jeżeli jego współmałżonek, na rzecz którego Umowę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 prowadzenie PPK zawarto z Funduszem, również osiągnął 60 rok życia i małżonkowie wspólnie oświadczą, że chcą skorzystać w Wypłaty w formie świadczenia małżeńskiego.</w:t>
      </w:r>
    </w:p>
    <w:p>
      <w:pPr>
        <w:ind w:right="72" w:left="576" w:firstLine="-432"/>
        <w:spacing w:before="72" w:after="0" w:line="240" w:lineRule="auto"/>
        <w:jc w:val="left"/>
        <w:tabs>
          <w:tab w:val="clear" w:pos="432"/>
          <w:tab w:val="decimal" w:pos="576"/>
        </w:tabs>
        <w:numPr>
          <w:ilvl w:val="0"/>
          <w:numId w:val="23"/>
        </w:numP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 razie z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łożenia wniosku, o którym mowa w ust. 1, Fundusz otwiera wspólny Rachunek PPK dla małżonków, zwany dalej „rachunkiem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małżeńskim".</w:t>
      </w:r>
    </w:p>
    <w:p>
      <w:pPr>
        <w:ind w:right="0" w:left="576" w:firstLine="-432"/>
        <w:spacing w:before="0" w:after="0" w:line="278" w:lineRule="auto"/>
        <w:jc w:val="left"/>
        <w:tabs>
          <w:tab w:val="clear" w:pos="432"/>
          <w:tab w:val="decimal" w:pos="576"/>
        </w:tabs>
        <w:numPr>
          <w:ilvl w:val="0"/>
          <w:numId w:val="23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Świadczenie małżeńskie jest wypłacane w co najmniej 120 ratach.</w:t>
      </w: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23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Wysoko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ść raty świadczenia małżeńskiego odpowiada łącznej kwocie wynikającej z odkupienia Jednostek Uczestnictwa w liczbie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będącej ilorazem liczby Jednostek Uczestnictwa zgromadzonych na rachunku małżeńskim na koniec miesiąca poprzedzającego miesiąc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Wypłaty i liczby miesięcy pozostałych do miesiąca, w którym ma zostać wypłacona ostatnia rata, zgodnie z wnioskiem Uczestników.</w:t>
      </w:r>
    </w:p>
    <w:p>
      <w:pPr>
        <w:ind w:right="0" w:left="576" w:firstLine="-432"/>
        <w:spacing w:before="36" w:after="0" w:line="268" w:lineRule="auto"/>
        <w:jc w:val="both"/>
        <w:tabs>
          <w:tab w:val="clear" w:pos="432"/>
          <w:tab w:val="decimal" w:pos="576"/>
        </w:tabs>
        <w:numPr>
          <w:ilvl w:val="0"/>
          <w:numId w:val="2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Świadczenie małżeńskie wypłaca się małżonkom wspólnie, do wyczerpania środków zgromadzonych na rachunku małżeńskim.</w:t>
      </w: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23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przypadku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śmierci jednego z małżonków, świadczenie małżeńskie wypłaca się drugiemu małżonkowi w dotychczasowej wysokości,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do wyczerpania środków zgromadzonych na rachunku małżeńskim. Do środków zgromadzonych na rachunku małżeńskim po śmierci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drugiego z małżonków stosuje się przepisy Rozdziału 13 Ustawy o PPK.</w:t>
      </w:r>
    </w:p>
    <w:p>
      <w:pPr>
        <w:ind w:right="0" w:left="576" w:firstLine="-432"/>
        <w:spacing w:before="72" w:after="0" w:line="240" w:lineRule="auto"/>
        <w:jc w:val="left"/>
        <w:tabs>
          <w:tab w:val="clear" w:pos="432"/>
          <w:tab w:val="decimal" w:pos="576"/>
          <w:tab w:val="left" w:leader="none" w:pos="552"/>
        </w:tabs>
        <w:numPr>
          <w:ilvl w:val="0"/>
          <w:numId w:val="23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Szczegó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łowe zasady prowadzenia rachunku małżeńskiego opisane zostały w Statucie Funduszu.</w:t>
      </w:r>
    </w:p>
    <w:p>
      <w:pPr>
        <w:ind w:right="0" w:left="0" w:firstLine="0"/>
        <w:spacing w:before="180" w:after="0" w:line="264" w:lineRule="auto"/>
        <w:jc w:val="left"/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Artyku</w:t>
      </w:r>
      <w:r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ł 10 Wypłata w przypadku Poważnego Zachorowania Uczestnika, współmałżonka Uczestnika lub Dziecka Uczestnika</w:t>
      </w:r>
    </w:p>
    <w:p>
      <w:pPr>
        <w:ind w:right="72" w:left="432" w:firstLine="-432"/>
        <w:spacing w:before="0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Verdana" w:hAnsi="Verdana"/>
        </w:rPr>
        <w:t xml:space="preserve">1.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wnioskować o Wypłatę do 25% środków zgromadzonych na Rachunku PPK w przypadku Poważnego Zachorowania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Uczestnika, współmałżonka Uczestnika lub Dziecka Uczestnika. Wniosek o Wypłatę Uczestnik składa Funduszowi. Do wniosku 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Wypłatę załącza się:</w:t>
      </w:r>
    </w:p>
    <w:p>
      <w:pPr>
        <w:ind w:right="72" w:left="936" w:firstLine="-432"/>
        <w:spacing w:before="36" w:after="0" w:line="240" w:lineRule="auto"/>
        <w:jc w:val="both"/>
        <w:tabs>
          <w:tab w:val="clear" w:pos="432"/>
          <w:tab w:val="decimal" w:pos="936"/>
        </w:tabs>
        <w:numPr>
          <w:ilvl w:val="0"/>
          <w:numId w:val="24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 przypadku Powa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żnego Zachorowania w postaci całkowitej niezdolności do pracy w rozumieniu ustawy z dnia 17 grudnia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1998 r. o emeryturach i rentach z Funduszu Ubezpieczeń Społecznych - orzeczenie wydane przez lekarza orzecznika lub komisję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lekarską Zakładu Ubezpieczeń Społecznych na okres co najmniej 2 lat,</w:t>
      </w:r>
    </w:p>
    <w:p>
      <w:pPr>
        <w:ind w:right="72" w:left="936" w:firstLine="-432"/>
        <w:spacing w:before="36" w:after="0" w:line="240" w:lineRule="auto"/>
        <w:jc w:val="both"/>
        <w:tabs>
          <w:tab w:val="clear" w:pos="432"/>
          <w:tab w:val="decimal" w:pos="936"/>
        </w:tabs>
        <w:numPr>
          <w:ilvl w:val="0"/>
          <w:numId w:val="24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przypadku Powa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żnego Zachorowania w postaci umiarkowanego lub znacznego stopnia niepełnosprawności w rozumieniu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ustawy z dnia 27 sierpnia 1997 r. o rehabilitacji zawodowej i społecznej oraz zatrudnianiu osób niepełnosprawnych orzeczenie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wydane przez zespół do spraw orzekania o niepełnosprawności na okres co najmniej 2 lat,</w:t>
      </w:r>
    </w:p>
    <w:p>
      <w:pPr>
        <w:ind w:right="72" w:left="936" w:firstLine="-432"/>
        <w:spacing w:before="36" w:after="0" w:line="240" w:lineRule="auto"/>
        <w:jc w:val="both"/>
        <w:tabs>
          <w:tab w:val="clear" w:pos="432"/>
          <w:tab w:val="decimal" w:pos="936"/>
        </w:tabs>
        <w:numPr>
          <w:ilvl w:val="0"/>
          <w:numId w:val="24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przypadku Powa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żnego Zachorowania w postaci niepełnosprowności osoby, która nie ukończyła 16 lat, w rozumieniu ustawy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 dnia 27 sierpnia 1997 r. o rehabilitacji zawodowej i społecznej oraz zatrudnianiu osób niepełnosprawnych - orzeczenie przez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zespół do spraw orzekania o niepełnosprawności,</w:t>
      </w:r>
    </w:p>
    <w:p>
      <w:pPr>
        <w:ind w:right="72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24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przypadku zdiagnozowania Powa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żnego Zachorowania, o którym w art. 2 pkt 23 lit. d) lub e) Ustawy o PPK - zaświadczenie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lekarza medycyny potwierdzające diagnozę wystąpienia Poważnego Zachorowania.</w:t>
      </w:r>
    </w:p>
    <w:p>
      <w:pPr>
        <w:ind w:right="0" w:left="0" w:firstLine="0"/>
        <w:spacing w:before="0" w:after="0" w:line="264" w:lineRule="auto"/>
        <w:jc w:val="left"/>
        <w:tabs>
          <w:tab w:val="right" w:leader="none" w:pos="163"/>
          <w:tab w:val="right" w:leader="none" w:pos="995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  <w:tab/>
      </w:r>
      <w:r>
        <w:rPr>
          <w:color w:val="#000000"/>
          <w:sz w:val="16"/>
          <w:lang w:val="pl-PL"/>
          <w:spacing w:val="-68"/>
          <w:w w:val="100"/>
          <w:strike w:val="false"/>
          <w:vertAlign w:val="baseline"/>
          <w:rFonts w:ascii="Verdana" w:hAnsi="Verdana"/>
        </w:rPr>
        <w:t xml:space="preserve">2.	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łato może być, w zależności od wniosku Uczestnika, dokonywana jednorazowo albo w ratach. Wypłata jednorazowo, a w</w:t>
      </w:r>
    </w:p>
    <w:p>
      <w:pPr>
        <w:ind w:right="72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przypadku Wyp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łaty w rotach pierwsza rata, dokonywane są w terminie nie dłuższym, niż 14 dni od dnia złożenia przez Uczestnika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wniosku o dokonanie Wypłaty wraz z wymaganymi załącznikami.</w:t>
      </w:r>
    </w:p>
    <w:p>
      <w:pPr>
        <w:ind w:right="0" w:left="0" w:firstLine="0"/>
        <w:spacing w:before="252" w:after="0" w:line="240" w:lineRule="auto"/>
        <w:jc w:val="left"/>
        <w:rPr>
          <w:color w:val="#000000"/>
          <w:sz w:val="16"/>
          <w:lang w:val="pl-PL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-5"/>
          <w:w w:val="100"/>
          <w:strike w:val="false"/>
          <w:vertAlign w:val="baseline"/>
          <w:rFonts w:ascii="Verdana" w:hAnsi="Verdana"/>
        </w:rPr>
        <w:t xml:space="preserve">Artyku</w:t>
      </w:r>
      <w:r>
        <w:rPr>
          <w:color w:val="#000000"/>
          <w:sz w:val="16"/>
          <w:lang w:val="pl-PL"/>
          <w:spacing w:val="-5"/>
          <w:w w:val="100"/>
          <w:strike w:val="false"/>
          <w:vertAlign w:val="baseline"/>
          <w:rFonts w:ascii="Verdana" w:hAnsi="Verdana"/>
        </w:rPr>
        <w:t xml:space="preserve">ł 11 Wskazanie Osoby Uprawnionej. Wypłata, Wypłata Transferowa lub Zwrot na wniosek Osoby Uprawnionej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63"/>
          <w:tab w:val="right" w:leader="none" w:pos="995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  <w:t xml:space="preserve">1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 wskazać, w formie pisemnej, Funduszowi, imiennie, jedną lub więcej osób, które, jako Osoby Uprawnione, mają po jego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śmierci otrzymać, zgodnie z przepisami rozdziału 13 Ustawy o PPK, środki zgromadzone na jego Rachunku PPK.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63"/>
          <w:tab w:val="right" w:leader="none" w:pos="994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  <w:t xml:space="preserve">2.	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żeli Uczestnik wskazał kilka Osób Uprawnionych do otrzymania środków po jego śmierci, ale nie oznaczył ich udziału w tych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środkach, uważa się, że udziały tych osób są równe.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63"/>
          <w:tab w:val="right" w:leader="none" w:pos="9952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28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w każdym czasie zmienić wskazanie, o którym mowa w ust. 1, wskazując zamiast lub oprócz osób, o których mowa w</w:t>
      </w:r>
    </w:p>
    <w:p>
      <w:pPr>
        <w:ind w:right="0" w:left="288" w:firstLine="0"/>
        <w:spacing w:before="36" w:after="0" w:line="240" w:lineRule="auto"/>
        <w:jc w:val="center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ust. 1, inne osoby, które jako Osoby Uprawnione maj</w:t>
        <w:br/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ą otrzymać po jego śmierci środki zgromadzone na jego Rachunku PPK, lub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oznaczając w inny sposób udział wskazanych osób w tych środkach, albo odwołać poprzednie wskazanie, nie wskazując innych osób.</w:t>
      </w:r>
    </w:p>
    <w:p>
      <w:pPr>
        <w:ind w:right="72" w:left="432" w:firstLine="-432"/>
        <w:spacing w:before="36" w:after="0" w:line="240" w:lineRule="auto"/>
        <w:jc w:val="both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 4. Wskazanie Osoby Uprawnionej do otrzymania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środków po śmierci Uczestnika staje się bezskuteczne, jeżeli osoba to zmarła przed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śmiercią Uczestnika. W takim przypadku udział, który był przeznaczony dla zmarłej Osoby Uprawnionej, przypada w równych częściach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pozostałym Osobom Uprawnionym, chyba że Uczestnik zadysponuje tym udziałem w inny sposób.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163"/>
          <w:tab w:val="right" w:leader="none" w:pos="9930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52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Wskazanie Osoby Uprawnionej do otrzymania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środków po śmierci Uczestnika wygasa z chwilą zamknięcia Rachunku PPK w wyniku</w:t>
      </w:r>
    </w:p>
    <w:p>
      <w:pPr>
        <w:ind w:right="72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realizacji wniosku o Wyp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łatę świadczenia małżeńskiego. W takim wypadku małżonkowie, na rzecz których otwarty został wspólny Rachunek PPK mogą wskazać nowe Osoby Uprawnione do tego Rachunku PPK.</w:t>
      </w:r>
    </w:p>
    <w:p>
      <w:pPr>
        <w:ind w:right="0" w:left="0" w:firstLine="0"/>
        <w:spacing w:before="36" w:after="0" w:line="278" w:lineRule="auto"/>
        <w:jc w:val="left"/>
        <w:tabs>
          <w:tab w:val="right" w:leader="none" w:pos="163"/>
          <w:tab w:val="right" w:leader="none" w:pos="9937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6.	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Środki zgromadzone na Rachunku PPK zmarłego Uczestnika, w zależności od wniosku Osoby Uprawnionej, podlegają Wypłacie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Transferowej do PPK, IKE lub PPE tej osoby lub s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 zwracane w formie pieniężnej.</w:t>
      </w:r>
    </w:p>
    <w:p>
      <w:pPr>
        <w:ind w:right="0" w:left="0" w:firstLine="0"/>
        <w:spacing w:before="36" w:after="0" w:line="264" w:lineRule="auto"/>
        <w:jc w:val="left"/>
        <w:tabs>
          <w:tab w:val="right" w:leader="none" w:pos="163"/>
          <w:tab w:val="right" w:leader="none" w:pos="994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54"/>
          <w:w w:val="100"/>
          <w:strike w:val="false"/>
          <w:vertAlign w:val="baseline"/>
          <w:rFonts w:ascii="Tahoma" w:hAnsi="Tahoma"/>
        </w:rPr>
        <w:t xml:space="preserve">7.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łata Transferowo lub Zwrot dokonywane są przez Fundusz w terminie 3 miesięcy od dnia przedłożenia wniosku o dokonanie</w:t>
      </w:r>
    </w:p>
    <w:p>
      <w:pPr>
        <w:ind w:right="72" w:left="360" w:firstLine="72"/>
        <w:spacing w:before="0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łaty Transferowej lub Zwrotu wraz z wymaganymi załącznikami, chyba że Osoba Uprawniona zażąda dokonania Wypłaty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Transferowej lub Zwrotu w terminie późniejszym.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Artyku</w:t>
      </w:r>
      <w:r>
        <w:rPr>
          <w:color w:val="#000000"/>
          <w:sz w:val="16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ł 12 Warunki, terminy i sposób dokonania Wypłaty Transferowej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63"/>
          <w:tab w:val="right" w:leader="none" w:pos="6996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Verdana" w:hAnsi="Verdana"/>
        </w:rPr>
        <w:tab/>
      </w:r>
      <w:r>
        <w:rPr>
          <w:color w:val="#000000"/>
          <w:sz w:val="16"/>
          <w:lang w:val="pl-PL"/>
          <w:spacing w:val="-68"/>
          <w:w w:val="100"/>
          <w:strike w:val="false"/>
          <w:vertAlign w:val="baseline"/>
          <w:rFonts w:ascii="Verdana" w:hAnsi="Verdana"/>
        </w:rPr>
        <w:t xml:space="preserve">1.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łata Transferowa środków zgromadzonych w PPK dokonywana jest w formie pieniężnej:</w:t>
      </w:r>
    </w:p>
    <w:p>
      <w:pPr>
        <w:ind w:right="0" w:left="504" w:firstLine="0"/>
        <w:spacing w:before="0" w:after="0" w:line="240" w:lineRule="auto"/>
        <w:jc w:val="left"/>
        <w:tabs>
          <w:tab w:val="clear" w:pos="360"/>
          <w:tab w:val="decimal" w:pos="864"/>
          <w:tab w:val="left" w:leader="none" w:pos="869"/>
        </w:tabs>
        <w:numPr>
          <w:ilvl w:val="0"/>
          <w:numId w:val="25"/>
        </w:numPr>
        <w:rPr>
          <w:color w:val="#000000"/>
          <w:sz w:val="16"/>
          <w:lang w:val="pl-PL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6"/>
          <w:w w:val="100"/>
          <w:strike w:val="false"/>
          <w:vertAlign w:val="baseline"/>
          <w:rFonts w:ascii="Tahoma" w:hAnsi="Tahoma"/>
        </w:rPr>
        <w:t xml:space="preserve">na inny rachunek w PPK;</w:t>
      </w:r>
    </w:p>
    <w:p>
      <w:pPr>
        <w:ind w:right="0" w:left="504" w:firstLine="0"/>
        <w:spacing w:before="0" w:after="0" w:line="240" w:lineRule="auto"/>
        <w:jc w:val="left"/>
        <w:tabs>
          <w:tab w:val="clear" w:pos="360"/>
          <w:tab w:val="decimal" w:pos="864"/>
          <w:tab w:val="left" w:leader="none" w:pos="869"/>
        </w:tabs>
        <w:numPr>
          <w:ilvl w:val="0"/>
          <w:numId w:val="25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na rachunek terminowej lokaty oszcz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ędnościowej Uczestnika, po osiągnięciu przez niego 60 roku życia;</w:t>
      </w:r>
    </w:p>
    <w:p>
      <w:pPr>
        <w:ind w:right="0" w:left="504" w:firstLine="0"/>
        <w:spacing w:before="0" w:after="0" w:line="278" w:lineRule="auto"/>
        <w:jc w:val="left"/>
        <w:tabs>
          <w:tab w:val="clear" w:pos="360"/>
          <w:tab w:val="decimal" w:pos="864"/>
          <w:tab w:val="left" w:leader="none" w:pos="869"/>
        </w:tabs>
        <w:numPr>
          <w:ilvl w:val="0"/>
          <w:numId w:val="25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na rachunek lokaty terminowej Uczestnika prowadzony w spó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łdzielczej kasie oszczędnościowo-kredytowej, po osiągnięciu przez</w:t>
      </w:r>
    </w:p>
    <w:p>
      <w:pPr>
        <w:sectPr>
          <w:pgSz w:w="11563" w:h="16488" w:orient="portrait"/>
          <w:type w:val="nextPage"/>
          <w:textDirection w:val="lrTb"/>
          <w:pgMar w:bottom="937" w:top="820" w:right="718" w:left="705" w:header="720" w:footer="720"/>
          <w:titlePg w:val="false"/>
        </w:sectPr>
      </w:pPr>
    </w:p>
    <w:p>
      <w:pPr>
        <w:ind w:right="0" w:left="936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04pt;height:8.15pt;z-index:-993;margin-left:0pt;margin-top:718.8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201" w:lineRule="auto"/>
                    <w:jc w:val="0"/>
                    <w:framePr w:hAnchor="text" w:vAnchor="text" w:y="14377" w:w="10080" w:h="163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niego 60 roku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życia;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na IKE ma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łżonka zmarłego Uczestnika lub na IKE Osoby Uprawnionej;</w:t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•na rachunek w PPE prowadzony dla ma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łżonka zmarłego Uczestnika lub dla Osoby Uprawnionej;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  <w:tab w:val="right" w:leader="none" w:pos="10033"/>
        </w:tabs>
        <w:numPr>
          <w:ilvl w:val="0"/>
          <w:numId w:val="26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do zak</w:t>
        <w:br/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ładu ubezpieczeń prowadzącego działalność określoną w dziale I załącznika do ustawy z dnio 11 września 2015 r. o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działalności ubezpieczeniowej i reasekuracyjnej;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  <w:tab w:val="right" w:leader="none" w:pos="10033"/>
        </w:tabs>
        <w:numPr>
          <w:ilvl w:val="0"/>
          <w:numId w:val="26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na rachunek terminowej lokaty oszcz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ędnościowej lub na rachunek lokaty terminowej małżonka lub byłego małżonka Uczestnika,
</w:t>
        <w:br/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 przypadku rozwodu, unieważnienia małżeństwa, ustania wspólności majątkowej w czasie trwania małżeństwa albo umownego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wyłączenia lub ograniczenia wspólności ustawowej.</w:t>
      </w:r>
    </w:p>
    <w:p>
      <w:pPr>
        <w:ind w:right="0" w:left="576" w:firstLine="-432"/>
        <w:spacing w:before="36" w:after="0" w:line="240" w:lineRule="auto"/>
        <w:jc w:val="left"/>
        <w:tabs>
          <w:tab w:val="clear" w:pos="432"/>
          <w:tab w:val="decimal" w:pos="576"/>
          <w:tab w:val="right" w:leader="none" w:pos="10033"/>
        </w:tabs>
        <w:numPr>
          <w:ilvl w:val="0"/>
          <w:numId w:val="27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Wyp</w:t>
        <w:br/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łata Transferowa jest dokonywana na podstawie dyspozycji Pracodawcy w przypadku, o którym mowo w art. 13 i art. 14,
</w:t>
        <w:br/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Uczestnika, małżonko lub byłego małżonka Uczestnika, małżonka zmarłego Uczestnika albo Osoby Uprawnionej, po okazaniu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potwierdzenia odpowiednio uczestnictwa w innym PPK, IKE lub PPE, zawarcia umowy o prowadzenie rachunku terminowej lokaty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oszczędnościowej lub umowy o prowadzenie rachunku lokaty terminowej albo zawarcia umowy z zakładem ubezpieczeń.</w:t>
      </w:r>
    </w:p>
    <w:p>
      <w:pPr>
        <w:ind w:right="0" w:left="576" w:firstLine="-432"/>
        <w:spacing w:before="36" w:after="0" w:line="240" w:lineRule="auto"/>
        <w:jc w:val="left"/>
        <w:tabs>
          <w:tab w:val="clear" w:pos="432"/>
          <w:tab w:val="decimal" w:pos="576"/>
          <w:tab w:val="right" w:leader="none" w:pos="10033"/>
        </w:tabs>
        <w:numPr>
          <w:ilvl w:val="0"/>
          <w:numId w:val="27"/>
        </w:numP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Przed dokonaniem Wyp</w:t>
        <w:br/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łaty Transferowej Fundusz sporządza w postaci elektronicznej pozwalającej na utrwalenie jej na Trwałym
</w:t>
        <w:br/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Nośniku informację dotyczącą Uczestnika, z którego Rachunku PPK ma zostać dokonana Wypłata Transferowa, a następnie, wraz z dokonaniem Wypłaty Transferowej przekazuje Uczestnikowi lub osobie, na rzecz której dokonywana jest Wypłata Transferowa, oraz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podmiotowi, do którego jest dokonywana Wypłata Transferowa, ww. informację oraz informacje od wszystkich poprzednich Innych Instytucji Finansowych.</w:t>
      </w:r>
    </w:p>
    <w:p>
      <w:pPr>
        <w:ind w:right="72" w:left="576" w:firstLine="-432"/>
        <w:spacing w:before="72" w:after="0" w:line="240" w:lineRule="auto"/>
        <w:jc w:val="left"/>
        <w:tabs>
          <w:tab w:val="clear" w:pos="432"/>
          <w:tab w:val="decimal" w:pos="576"/>
          <w:tab w:val="right" w:leader="none" w:pos="10033"/>
        </w:tabs>
        <w:numPr>
          <w:ilvl w:val="0"/>
          <w:numId w:val="27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 zastrze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żeniem pozostałych postanowień Regulaminu, Wypłata Transferowa następuje w terminie nie dłuższym, niż 14 dni od dnia
</w:t>
        <w:br/>
      </w:r>
      <w:r>
        <w:rPr>
          <w:color w:val="#000000"/>
          <w:sz w:val="16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złożenia dyspozycji Wypłaty Transferowej wraz z wymaganymi załącznikami, pod warunkiem, że nie zachodzą przesłanki do zawieszenia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odkupywania jednostek Uczestnictwa określone w Ustawie.</w:t>
      </w:r>
    </w:p>
    <w:p>
      <w:pPr>
        <w:ind w:right="0" w:left="72" w:firstLine="0"/>
        <w:spacing w:before="216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13 Wypłata Transferowa w przypadku wypowiedzenia przez Pracodawcę Umowy o zarzadzanie PPK</w:t>
      </w:r>
    </w:p>
    <w:p>
      <w:pPr>
        <w:ind w:right="72" w:left="72" w:firstLine="0"/>
        <w:spacing w:before="36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przypadku wypowiedzenia przez Pracodawc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ę Umowy o zarządzanie PPK Pracodawca składa, w imieniu Pracownika, który nie wyraził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sprzeciwu na dokonanie Wypłaty Transferowej z jego Rachunku PPK, za pośrednictwem podmiotu zarządzającego Inną Instytucją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Finansową, wniosek o Wypłatę Transferową środków zgromadzonych na Rachunku PPK Uczestnika, na jego rachunek PPK, prowadzony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przez Inną Instytucję Finansową.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14 Wypłata Transferowa z Innych Instytucji Finansowych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żeli z oświadczenia, które Uczestnik jest zobowiązany złożyć Pracodawcy w terminie 7 dni od upływu terminu na zawarcie na jego rzecz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Umowy o prowadzenie PPK, wynika, że Uczestnik posiada rachunki PPK prowadzone przez Inne Instytucje Finansowe, Pracodawca składa, w imieniu Uczestnika, za pośrednictwem Towarzystwa, wniosek o Wypłatę Transferową środków zgromadzonych na tych rachunkach PPK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na Rachunek PPK prowadzony przez Fundusz, chyba że w terminie 7 dni od dnia otrzymania informacji od Pracodawcy o obowiązku złożenia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imieniu Uczestnika wniosku o Wypłatę Transferową środków zgromadzonych na rachunkach PPK prowadzonych przez Inne Instytucje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Finansowe Uczestnik poinformuje Pracodawcę, w formie pisemnej, o braku zgody na złożenie wniosku o Wypłatę Transferową.</w:t>
      </w:r>
    </w:p>
    <w:p>
      <w:pPr>
        <w:ind w:right="648" w:left="0" w:firstLine="0"/>
        <w:spacing w:before="252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 15 Wypłata Transferowa na rachunek terminowej lokaty oszczędnościowej Uczestnika lub rachunek lokaty terminowej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Uczestnika prowadzony w spółdzielczej kasie oszczędnościowo-kredytowej, po osiągnięciu przez niego 60 roku życia</w:t>
      </w:r>
    </w:p>
    <w:p>
      <w:pPr>
        <w:ind w:right="72" w:left="0" w:firstLine="0"/>
        <w:spacing w:before="36" w:after="0" w:line="240" w:lineRule="auto"/>
        <w:jc w:val="both"/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Uczestnik, po osi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ągnięciu przez niego 60 roku życia, możne dokonać Wypłaty Transferowej na rachunek terminowej lokaty oszczędnościowej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Uczestnika lub rachunek lokaty terminowej Uczestnika prowadzony w spółdzielczej kasie oszczędnościowo-kredytowej, jeżeli w umowie o prowadzenie rachunku terminowej lokaty oszczędnościowej lub umowie o prowadzenie lokaty terminowej, na który ma nastąpić Wypłata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Transferowa, przewidziano możliwość dysponowania środkami przekazanymi z PPK jedynie w sposób określony w art. 7 ust. 1.</w:t>
      </w:r>
    </w:p>
    <w:p>
      <w:pPr>
        <w:ind w:right="216" w:left="0" w:firstLine="0"/>
        <w:spacing w:before="252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 16 Wypłata Transferowa w przypadku rozwodu, unieważnienia małżeństwa, ustania wspólności majątkowej w czasie trwania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małżeństwa albo umownego wyłączenia lub ograniczenia wspólności ustawowej</w:t>
      </w:r>
    </w:p>
    <w:p>
      <w:pPr>
        <w:ind w:right="72" w:left="504" w:firstLine="-432"/>
        <w:spacing w:before="36" w:after="0" w:line="240" w:lineRule="auto"/>
        <w:jc w:val="left"/>
        <w:tabs>
          <w:tab w:val="clear" w:pos="432"/>
          <w:tab w:val="decimal" w:pos="504"/>
          <w:tab w:val="right" w:leader="none" w:pos="10033"/>
        </w:tabs>
        <w:numPr>
          <w:ilvl w:val="0"/>
          <w:numId w:val="28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Je</w:t>
        <w:br/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żeli małżeństwo Uczestnika uległo rozwiązaniu przez rozwód lub zostało unieważnione, środki zgromadzone na Rachunku PPK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Uczestnika, przypadające byłemu współmałżonkowi Uczestnika w wyniku podziału majątku wspólnego małżonków, są przekazywane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formie Wypłaty Transferowej na rachunek w PPK byłego współmałżonka. Fundusz dokonuje Wypłaty Transferowej na rachunek PPK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byłego małżonka Uczestnika w terminie 3 miesięcy od dnia złożenia wniosku i przedstawienia dowodu, że środki zgromadzone na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Rachunku PPK Uczestnika przypadły byłemu współmałżonkowi.</w:t>
      </w:r>
    </w:p>
    <w:p>
      <w:pPr>
        <w:ind w:right="0" w:left="504" w:firstLine="-432"/>
        <w:spacing w:before="36" w:after="0" w:line="240" w:lineRule="auto"/>
        <w:jc w:val="left"/>
        <w:tabs>
          <w:tab w:val="clear" w:pos="432"/>
          <w:tab w:val="decimal" w:pos="504"/>
        </w:tabs>
        <w:numPr>
          <w:ilvl w:val="0"/>
          <w:numId w:val="28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łaty Transferowej dokonuje się na rachunek PPK wskazany przez tego byłego współmałżonka we wniosku.</w:t>
      </w:r>
    </w:p>
    <w:p>
      <w:pPr>
        <w:ind w:right="72" w:left="504" w:firstLine="-432"/>
        <w:spacing w:before="36" w:after="0" w:line="240" w:lineRule="auto"/>
        <w:jc w:val="left"/>
        <w:tabs>
          <w:tab w:val="clear" w:pos="432"/>
          <w:tab w:val="decimal" w:pos="504"/>
          <w:tab w:val="right" w:leader="none" w:pos="10033"/>
        </w:tabs>
        <w:numPr>
          <w:ilvl w:val="0"/>
          <w:numId w:val="28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Je</w:t>
        <w:br/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żeli były małżonek Uczestnika nie jest stroną umowy o prowadzenie PPK, środki zgromadzone na Rachunku PPK Uczestnika,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przypadające mu w wyniku podziału majątku wspólnego małżonków są przekazywane w formie Wypłaty Transferowej na wskazany przez byłego małżonka Uczestnika rachunek terminowej lokaty oszczędnościowej lub na wskazany przez niego rachunek lokaty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terminowej prowadzony w spółdzielczej kasie oszczędnościowo-kredytowej, pod warunkiem ich wypłaty po osiągnięciu przez byłego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małżonka Uczestnika 60 roku życia jedynie w sposób określony w art. 7 ust. 1.</w:t>
      </w:r>
    </w:p>
    <w:p>
      <w:pPr>
        <w:ind w:right="72" w:left="504" w:firstLine="-432"/>
        <w:spacing w:before="72" w:after="0" w:line="240" w:lineRule="auto"/>
        <w:jc w:val="left"/>
        <w:tabs>
          <w:tab w:val="clear" w:pos="432"/>
          <w:tab w:val="decimal" w:pos="504"/>
          <w:tab w:val="right" w:leader="none" w:pos="10033"/>
        </w:tabs>
        <w:numPr>
          <w:ilvl w:val="0"/>
          <w:numId w:val="28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Postanowienia niniejszego artyku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łu stosuje się odpowiednio w przypadku ustania wspólności majątkowej w czasie trwania małżeństwa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Uczestnika albo umownego wyłączenia lub ograniczenia wspólności ustawowej między Uczestnikiem a jego małżonkiem.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17 Wypłata Transferowa do zakładu ubezpieczeń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żeli Uczestnik zawarł z zakładem ubezpieczeń umowę, na podstawie której po osiągnięciu przez niego 60 roku życia nabędzie prawo do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świadczenia_ okresowego lub dożywotniego, może dokonać Wypłaty Transferowej zgromadzonych w PPK środków do tego zakładu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ubezpieczeń.</w:t>
      </w:r>
    </w:p>
    <w:p>
      <w:pPr>
        <w:ind w:right="0" w:left="0" w:firstLine="0"/>
        <w:spacing w:before="252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18 Zwrot na wniosek Uczestnika</w:t>
      </w:r>
    </w:p>
    <w:p>
      <w:pPr>
        <w:ind w:right="0" w:left="72" w:firstLine="0"/>
        <w:spacing w:before="36" w:after="0" w:line="240" w:lineRule="auto"/>
        <w:jc w:val="left"/>
        <w:tabs>
          <w:tab w:val="clear" w:pos="432"/>
          <w:tab w:val="decimal" w:pos="504"/>
        </w:tabs>
        <w:numPr>
          <w:ilvl w:val="0"/>
          <w:numId w:val="29"/>
        </w:numP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  <w:t xml:space="preserve">Zwrot nast</w:t>
      </w:r>
      <w: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  <w:t xml:space="preserve">ępuje w formie pieniężnej.</w:t>
      </w:r>
    </w:p>
    <w:p>
      <w:pPr>
        <w:ind w:right="0" w:left="72" w:firstLine="0"/>
        <w:spacing w:before="36" w:after="0" w:line="240" w:lineRule="auto"/>
        <w:jc w:val="left"/>
        <w:tabs>
          <w:tab w:val="clear" w:pos="432"/>
          <w:tab w:val="decimal" w:pos="504"/>
        </w:tabs>
        <w:numPr>
          <w:ilvl w:val="0"/>
          <w:numId w:val="29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 przypadku Zwrotu Fundusz przekazuje ze 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środków zgromadzonych na Rachunku PPK Uczestnika:</w:t>
      </w:r>
    </w:p>
    <w:p>
      <w:pPr>
        <w:ind w:right="72" w:left="864" w:firstLine="-360"/>
        <w:spacing w:before="0" w:after="0" w:line="240" w:lineRule="auto"/>
        <w:jc w:val="left"/>
        <w:tabs>
          <w:tab w:val="clear" w:pos="360"/>
          <w:tab w:val="decimal" w:pos="864"/>
          <w:tab w:val="right" w:leader="none" w:pos="10033"/>
        </w:tabs>
        <w:numPr>
          <w:ilvl w:val="0"/>
          <w:numId w:val="30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na rachunek bankowy wskazany przez ZUS, kwot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ę równą 30% środków pieniężnych pochodzących z odkupienia przez Fundusz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Jednostek Uczestnictwa, które zostały nabyte na rzecz Uczestnika z wpłat finansowanych przez Pracodawcę,</w:t>
      </w:r>
    </w:p>
    <w:p>
      <w:pPr>
        <w:ind w:right="72" w:left="864" w:firstLine="-360"/>
        <w:spacing w:before="0" w:after="0" w:line="240" w:lineRule="auto"/>
        <w:jc w:val="left"/>
        <w:tabs>
          <w:tab w:val="clear" w:pos="360"/>
          <w:tab w:val="decimal" w:pos="864"/>
          <w:tab w:val="left" w:leader="none" w:pos="835"/>
        </w:tabs>
        <w:numPr>
          <w:ilvl w:val="0"/>
          <w:numId w:val="30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na rachunek bankowy lub rachunek w spó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łdzielczej kosie oszczędnościowo-kredytowej wskazany przez Uczestnika, kwotę równą
</w:t>
        <w:br/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70% środków pieniężnych pochodzących z odkupienie przez Fundusz Jednostek Uczestnictwa które zostały nabyte na rzecz</w:t>
      </w:r>
    </w:p>
    <w:p>
      <w:pPr>
        <w:sectPr>
          <w:pgSz w:w="11563" w:h="16488" w:orient="portrait"/>
          <w:type w:val="nextPage"/>
          <w:textDirection w:val="lrTb"/>
          <w:pgMar w:bottom="941" w:top="840" w:right="715" w:left="708" w:header="720" w:footer="720"/>
          <w:titlePg w:val="false"/>
        </w:sectPr>
      </w:pPr>
    </w:p>
    <w:p>
      <w:pPr>
        <w:ind w:right="72" w:left="936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04pt;height:8.45pt;z-index:-992;margin-left:0pt;margin-top:719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208" w:lineRule="auto"/>
                    <w:jc w:val="0"/>
                    <w:framePr w:hAnchor="text" w:vAnchor="text" w:y="14388" w:w="10080" w:h="169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9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Uczestnika z Wp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łat Finansowanych przez Pracodawcę, po uprzednim pomniejszeniu o należną kwotę podatku dochodowego od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osób fizycznych, która zgodnie z odrębnymi przepisami przekazywana jest na rachunek właściwego urzędu skarbowego,</w:t>
      </w:r>
    </w:p>
    <w:p>
      <w:pPr>
        <w:ind w:right="0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ha rachunek bankowy lub rachunek w spó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łdzielczej kasie oszczędnościowo-kredytowej wskazany przez Uczestnika, kwotę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odpowiadającą środkom pieniężnym pochodzącym z odkupienia przez Fundusz Jednostek Uczestnictwa, które zostały nabyte na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rzecz Uczestnika z Wpłat Finansowanych przez Uczestnika jako osobę zatrudnioną, po uprzednim pomniejszeniu o należną kwotę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podatku dochodowego od osób fizycznych, która zgodnie z odrębnymi przepisami przekazywana jest na rachunek właściwego urzędu skarbowego,</w:t>
      </w:r>
    </w:p>
    <w:p>
      <w:pPr>
        <w:ind w:right="72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na rachunek bankowy wskazany przez ministra w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łaściwego do spraw pracy, kwotę odpowiadającą środkom pieniężnym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pochodzącym z odkupienia przez Fundusz Jednostek Uczestnictwa, które zostały nabyte na rzecz Uczestnika z Wpłaty Powitalnej i Dopłat Rocznych.</w:t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10011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 zastrze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żeniem pozostałych postanowień Regulaminu, Zwrot następuje w terminie nie dłuższym, niż 14 dni od dnia złożenia dyspozycji</w:t>
      </w: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Zwrotu przez Uczestnika wraz z wymaganymi za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łącznikami, pod warunkiem, że nie zachodzą przesłanki do zawieszenia odkupywania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Jednostek Uczestnictwa określone w Ustawie.</w:t>
      </w:r>
    </w:p>
    <w:p>
      <w:pPr>
        <w:ind w:right="432" w:left="72" w:firstLine="0"/>
        <w:spacing w:before="216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 19 Zwrot w przypadku rozwodu, unieważnienia małżeństwa, ustania wspólności majątkowej w czasie trwania małżeństwa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albo umownego wyłączenia lub ograniczenia wspólności ustawowej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10001"/>
        </w:tabs>
        <w:rPr>
          <w:color w:val="#000000"/>
          <w:sz w:val="16"/>
          <w:lang w:val="pl-PL"/>
          <w:spacing w:val="-6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62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W przypadku gdy by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ły małżonek Uczestnika nie jest stroną Umowy o prowadzenie PPK i nie ma możliwości przekazania środków</w:t>
      </w:r>
    </w:p>
    <w:p>
      <w:pPr>
        <w:ind w:right="72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zgromadzonych na Rachunku PPK Uczestnika, przypadaj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ących byłemu małżonkowi w wyniku podziału majątku wspólnego małżonków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formie Wypłaty Transferowej, środki te podlegają Zwrotowi w formie pieniężnej.</w:t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9979"/>
        </w:tabs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  <w:t xml:space="preserve">2.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Zwrot nast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ępuje w terminie 3 miesięcy od dnia przedstawienia dowodu, że środki zgromadzone na Rachunku PPK Uczestnika przypadły</w:t>
      </w:r>
    </w:p>
    <w:p>
      <w:pPr>
        <w:ind w:right="144" w:left="432" w:firstLine="72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by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łemu małżonkowi Uczestnika pod warunkiem, że nie zachodzą przesłanki do zawieszenia odkupywania Jednostek Uczestnictwa określone w Ustawie.</w:t>
      </w:r>
    </w:p>
    <w:p>
      <w:pPr>
        <w:ind w:right="0" w:left="72" w:firstLine="0"/>
        <w:spacing w:before="36" w:after="0" w:line="211" w:lineRule="auto"/>
        <w:jc w:val="left"/>
        <w:tabs>
          <w:tab w:val="right" w:leader="none" w:pos="2361"/>
        </w:tabs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Przed dokonaniem Zwrotu:</w:t>
      </w:r>
    </w:p>
    <w:p>
      <w:pPr>
        <w:ind w:right="144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32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przypadku, gdy dla by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łego małżonka Uczestnika prowadzone jest konto ubezpieczonego, o którym mowa w art. 40 ust. 1 ustawy z dnia 13 października 1998 r. o systemie ubezpieczeń społecznych, Fundusz przekazuje, ze środków Uczestnika, na rachunek bankowy wskazany przez ZUS, kwotę równą 30% środków pieniężnych pochodzących z odkupienia przez Fundusz Jednostek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Uczestnictwa, które zostały nabyte na rzecz Uczestnika z Wpłat Finansowanych przez Pracodawcę, w części przypadającej w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wyniku podziału majątku wspólnego małżonków na byłego małżonka Uczestnika. Informacja o kwocie przekazanej na rachunek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bankowy wskazany przez ZUS ewidencjonowana jest na koncie ubezpieczonego, o którym mowa w art. 40 ust. 1 ustawy z dnia 13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października 1998 r. o systemie ubezpieczeń społecznych, jako składka na ubezpieczenie emerytalne należna za miesiąc, w którym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kwota ta została przekazana do ZUS,</w:t>
      </w:r>
    </w:p>
    <w:p>
      <w:pPr>
        <w:ind w:right="144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32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przypadku, gdy dla by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łego małżonka Uczestnika nie jest prowadzone konto, o którym mowa w pkt 1), Fundusz przekazuje, ze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środków Uczestnika, na rachunek bankowy wskazany przez ministra właściwego do spraw pracy, kwotę równą 30% środków </w:t>
      </w:r>
      <w:r>
        <w:rPr>
          <w:color w:val="#000000"/>
          <w:sz w:val="16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pieniężnych pochodzących z odkupienia przez Fundusz Jednostek Uczestnictwa, które zostały nabyte na rzecz Uczestnika z Wpłat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Finansowanych przez Pracodawcę, w części przypadającej w wyniku podziału majątku wspólnego małżonków na byłego małżonka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Uczestnika,</w:t>
      </w:r>
    </w:p>
    <w:p>
      <w:pPr>
        <w:ind w:right="144" w:left="792" w:firstLine="-360"/>
        <w:spacing w:before="72" w:after="0" w:line="240" w:lineRule="auto"/>
        <w:jc w:val="both"/>
        <w:tabs>
          <w:tab w:val="clear" w:pos="360"/>
          <w:tab w:val="decimal" w:pos="792"/>
        </w:tabs>
        <w:numPr>
          <w:ilvl w:val="0"/>
          <w:numId w:val="32"/>
        </w:numP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Fundusz przekazuje, ze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środków Uczestnika, no rachunek bankowy wskazany przez ministra właściwego do spraw pracy, kwotę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odpowiadającą środkom pieniężnym pochodzącym z odkupienia przez Fundusz Jednostek Uczestnictwa, które zostały nabyte na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rzecz Uczestnika z Wpłaty Powitalnej i Dopłat Rocznych, w części przypadającej w wyniku podziału majątku wspólnego na byłego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małżonka Uczestnika,</w:t>
      </w:r>
    </w:p>
    <w:p>
      <w:pPr>
        <w:ind w:right="144" w:left="792" w:firstLine="-360"/>
        <w:spacing w:before="36" w:after="0" w:line="240" w:lineRule="auto"/>
        <w:jc w:val="both"/>
        <w:tabs>
          <w:tab w:val="clear" w:pos="360"/>
          <w:tab w:val="decimal" w:pos="792"/>
        </w:tabs>
        <w:numPr>
          <w:ilvl w:val="0"/>
          <w:numId w:val="32"/>
        </w:numP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Fundusz przekazuje, ze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środków Uczestnika, na rachunek bankowy lub rachunek w spółdzielczej kosie oszczędnościowo--kredytowej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wskazany przez byłego małżonka Uczestnika, kwotę odpowiadającą 70% środków pieniężnych pochodzących z odkupienia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Jednostek Uczestnictwa, które zostały nabyte na rzecz Uczestnika z Wpłat Finansowanych przez Pracodawcę, w części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przypadającej w wyniku podziału majątku wspólnego małżonków na byłego małżonka Uczestnika, po uprzednim pomniejszeniu o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należną kwotę podatku dochodowego od osób fizycznych, która zgodnie z odrębnymi przepisami przekazywana jest na rachunek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właściwego urzędu skarbowego,</w:t>
      </w:r>
    </w:p>
    <w:p>
      <w:pPr>
        <w:ind w:right="144" w:left="720" w:firstLine="-288"/>
        <w:spacing w:before="36" w:after="0" w:line="240" w:lineRule="auto"/>
        <w:jc w:val="both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) Fundusz przekazuje, ze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środków Uczestnika, na rachunek bankowy lub rachunek w spółdzielczej kasie oszczędnościowo-kredytowej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wskazany przez byłego małżonka Uczestnika, kwotę odpowiadającą środkom pieniężnym pochodzącym z odkupienia przez Fundusz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Jednostek Uczestnictwa, które zostały nabyte na rzecz Uczestnika z Wpłat Finansowanych przez Uczestnika jako Pracownika, w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części przypadającej w wyniku podziału majątku wspólnego małżonków no byłego małżonka Uczestnika, po uprzednim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pomniejszeniu o należną kwotę podatku dochodowego od osób fizycznych, która zgodnie z odrębnymi przepisami przekazywana jest na rachunek właściwego urzędu skarbowego,</w:t>
      </w:r>
    </w:p>
    <w:p>
      <w:pPr>
        <w:ind w:right="0" w:left="432" w:firstLine="0"/>
        <w:spacing w:before="72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chyba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były małżonek Uczestnika uprawniony do otrzymania Zwrotu nabył prawo do emerytury.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9943"/>
        </w:tabs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Tahoma" w:hAnsi="Tahoma"/>
        </w:rPr>
        <w:t xml:space="preserve">4.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Postanowienia niniejszego artyku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łu stosuje się odpowiednio w przypadku ustania wspólności majątkowej w czasie trwania małżeństwa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Uczestnika albo umownego wy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łączenia lub ograniczenia wspólności ustawowej między Uczestnikiem a jego małżonkiem.</w:t>
      </w:r>
    </w:p>
    <w:p>
      <w:pPr>
        <w:ind w:right="0" w:left="0" w:firstLine="0"/>
        <w:spacing w:before="216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20 Podział środków w przypadku śmierci Uczestnika</w:t>
      </w:r>
    </w:p>
    <w:p>
      <w:pPr>
        <w:ind w:right="144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33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żeli w chwili śmierci Uczestnik pozostawał w związku małżeńskim, Fundusz dokonuje Wypłaty Transferowej połowy środków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zgromadzonych na Rachunku PPK zmarłego Uczestnika na Rachunek PPK, I KE lub PPE małżonka zmarłego Uczestnika, w zakresie, w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jakim środki te stanowiły przedmiot małżeńskiej wspólności majątkowej.</w:t>
      </w:r>
    </w:p>
    <w:p>
      <w:pPr>
        <w:ind w:right="144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33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łata Transferowa jest dokonywana w terminie 3 miesięcy od dnia przedstawienia przez małżonka zmarłego Uczestnika odpisu aktu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zgonu, aktu małżeństwa oraz oświadczenia, w formie pisemnej, o stosunkach majątkowych, które istniały między nim a zmarłym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Uczestnikiem, oraz udokumentowania sposobu uregulowania tych stosunków, jeżeli między małżonkami nie istniała wspólność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ustawowa.</w:t>
      </w:r>
    </w:p>
    <w:p>
      <w:pPr>
        <w:ind w:right="144" w:left="504" w:firstLine="-432"/>
        <w:spacing w:before="36" w:after="0" w:line="240" w:lineRule="auto"/>
        <w:jc w:val="left"/>
        <w:tabs>
          <w:tab w:val="clear" w:pos="432"/>
          <w:tab w:val="decimal" w:pos="504"/>
          <w:tab w:val="left" w:leader="none" w:pos="540"/>
        </w:tabs>
        <w:numPr>
          <w:ilvl w:val="0"/>
          <w:numId w:val="33"/>
        </w:numP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Na wniosek ma</w:t>
        <w:br/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łżonko zmarłego Uczestnika zwrot środków zgromadzonych na Rachunku PPK, przypadających temu małżonkowi,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następuje w formie pieniężnej. Zwrot następuje w terminie 3 miesięcy od dnia przedstawienia dowodu, że środki zgromadzone na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Rachunku PPK zmarłego Uczestnika przypadły temu małżonkowi.</w:t>
      </w:r>
    </w:p>
    <w:p>
      <w:pPr>
        <w:ind w:right="144" w:left="504" w:firstLine="-432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33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Środki zgromadzone na Rachunku PPK zmarłego Uczestnika, które nie zostaną przekazane małżonkowi zmarłego Uczestnika, przekazywane są Osobom Uprawnionym.</w:t>
      </w:r>
    </w:p>
    <w:p>
      <w:pPr>
        <w:sectPr>
          <w:pgSz w:w="11563" w:h="16488" w:orient="portrait"/>
          <w:type w:val="nextPage"/>
          <w:textDirection w:val="lrTb"/>
          <w:pgMar w:bottom="890" w:top="880" w:right="720" w:left="703" w:header="720" w:footer="720"/>
          <w:titlePg w:val="false"/>
        </w:sectPr>
      </w:pPr>
    </w:p>
    <w:p>
      <w:pPr>
        <w:ind w:right="0" w:left="144" w:firstLine="0"/>
        <w:spacing w:before="0" w:after="0" w:line="240" w:lineRule="auto"/>
        <w:jc w:val="left"/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04pt;height:8.3pt;z-index:-991;margin-left:0pt;margin-top:719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206" w:lineRule="auto"/>
                    <w:jc w:val="0"/>
                    <w:framePr w:hAnchor="text" w:vAnchor="text" w:y="14390" w:w="10080" w:h="166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10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 21 Sposób składania oświadczeń woli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sprawach dotyczących </w:t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PPK</w:t>
      </w:r>
    </w:p>
    <w:p>
      <w:pPr>
        <w:ind w:right="0" w:left="144" w:firstLine="0"/>
        <w:spacing w:before="0" w:after="0" w:line="240" w:lineRule="auto"/>
        <w:jc w:val="left"/>
        <w:tabs>
          <w:tab w:val="right" w:leader="none" w:pos="10038"/>
        </w:tabs>
        <w:rPr>
          <w:b w:val="true"/>
          <w:color w:val="#000000"/>
          <w:sz w:val="16"/>
          <w:lang w:val="pl-PL"/>
          <w:spacing w:val="-4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-40"/>
          <w:w w:val="100"/>
          <w:strike w:val="false"/>
          <w:vertAlign w:val="baseline"/>
          <w:rFonts w:ascii="Arial" w:hAnsi="Arial"/>
        </w:rPr>
        <w:t xml:space="preserve">1.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świadczenia woli w sprawach dotyczących PPK, które adresowane są do Funduszu, Uczestnik składu - także po ustaniu stosunku</w:t>
      </w:r>
    </w:p>
    <w:p>
      <w:pPr>
        <w:ind w:right="72" w:left="504" w:firstLine="0"/>
        <w:spacing w:before="0" w:after="0" w:line="240" w:lineRule="auto"/>
        <w:jc w:val="both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zatrudnienia - w postaci elektronicznej, za po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średnictwem </w:t>
      </w:r>
      <w:r>
        <w:rPr>
          <w:b w:val="true"/>
          <w:color w:val="#000000"/>
          <w:sz w:val="16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IATFI,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na warunkach określonych w Zasadach składania zleceń za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pośrednictwem Internetu, dostępnych na stronie internetowej </w:t>
      </w:r>
      <w:hyperlink r:id="drId5">
        <w:r>
          <w:rPr>
            <w:color w:val="#0000FF"/>
            <w:sz w:val="16"/>
            <w:lang w:val="pl-PL"/>
            <w:spacing w:val="1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, chyba że Towarzystwo udostępni Uczestnikowi inny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sposób składania oświadczeń woli.</w:t>
      </w:r>
    </w:p>
    <w:p>
      <w:pPr>
        <w:ind w:right="0" w:left="144" w:firstLine="0"/>
        <w:spacing w:before="36" w:after="0" w:line="240" w:lineRule="auto"/>
        <w:jc w:val="left"/>
        <w:tabs>
          <w:tab w:val="decimal" w:leader="none" w:pos="164"/>
          <w:tab w:val="right" w:leader="none" w:pos="189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2.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Zlecenia dotycz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ące:</w:t>
      </w:r>
    </w:p>
    <w:p>
      <w:pPr>
        <w:ind w:right="0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34"/>
        </w:numPr>
        <w:rPr>
          <w:color w:val="#000000"/>
          <w:sz w:val="16"/>
          <w:lang w:val="pl-PL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0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10"/>
          <w:w w:val="100"/>
          <w:strike w:val="false"/>
          <w:vertAlign w:val="baseline"/>
          <w:rFonts w:ascii="Tahoma" w:hAnsi="Tahoma"/>
        </w:rPr>
        <w:t xml:space="preserve">łaty środków na pokrycie wkładu własnego,</w:t>
      </w:r>
    </w:p>
    <w:p>
      <w:pPr>
        <w:ind w:right="0" w:left="576" w:firstLine="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34"/>
        </w:numP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łaty środków w formie świadczenia małżeńskiego,</w:t>
      </w:r>
    </w:p>
    <w:p>
      <w:pPr>
        <w:ind w:right="0" w:left="576" w:firstLine="0"/>
        <w:spacing w:before="36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łaty środków w przypadku Poważnego Zachorowania Uczestnika, współmałżonka Uczestnika lub Dziecka Uczestnika,</w:t>
      </w:r>
    </w:p>
    <w:p>
      <w:pPr>
        <w:ind w:right="0" w:left="576" w:firstLine="0"/>
        <w:spacing w:before="0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  <w:t xml:space="preserve">łaty środków w przypadku śmierci Uczestnika,</w:t>
      </w:r>
    </w:p>
    <w:p>
      <w:pPr>
        <w:ind w:right="0" w:left="576" w:firstLine="0"/>
        <w:spacing w:before="0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o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świadczeń w przedmiocie stosunków majątkowych, które istniały między zmarłym Uczestnikiem a jego małżonkiem,</w:t>
      </w:r>
    </w:p>
    <w:p>
      <w:pPr>
        <w:ind w:right="0" w:left="576" w:firstLine="0"/>
        <w:spacing w:before="0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łaty Transferowej w przypadku wypowiedzenia przez Pracodawcę Umowy o zarzadzanie PPK,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Wyp</w:t>
        <w:br/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łaty Transferowej z rachunków PPK prowadzonych przez Inne Instytucje Finansowe na Rachunek PPK prowadzony przez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Fundusz,</w:t>
      </w:r>
    </w:p>
    <w:p>
      <w:pPr>
        <w:ind w:right="72" w:left="936" w:firstLine="-360"/>
        <w:spacing w:before="36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Wyp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łaty Transferowej na rachunek terminowej lokaty oszczędnościowej Uczestnika lub rachunek lokaty terminowej Uczestnika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prowadzony w spółdzielczej kasie oszczędnościowo-kredytowej, po osiągnięciu przez niego 60 roku życia.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Wyp</w:t>
        <w:br/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łaty Transferowej w przypadku rozwodu, unieważnienia małżeństwa, ustania wspólności majątkowej w czasie trwania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małżeństwa albo umownego wyłączenia lub ograniczenia wspólności ustawowej,</w:t>
      </w:r>
    </w:p>
    <w:p>
      <w:pPr>
        <w:ind w:right="0" w:left="936" w:firstLine="-360"/>
        <w:spacing w:before="36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6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łaty Transferowej do zakładu ubezpieczeń,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  <w:tab w:val="left" w:leader="none" w:pos="927"/>
        </w:tabs>
        <w:numPr>
          <w:ilvl w:val="0"/>
          <w:numId w:val="34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Zwrotu w przypadku rozwodu, uniewa</w:t>
        <w:br/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żnienia małżeństwa, ustania wspólności majątkowej w czasie trwania małżeństwa albo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umownego wyłączenia lub ograniczenia wspólności ustawowej,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sk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ładane są Funduszowi:</w:t>
      </w:r>
    </w:p>
    <w:p>
      <w:pPr>
        <w:ind w:right="72" w:left="864" w:firstLine="-36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35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siedzibie Funduszu lub w placówce PKO Banku Polskiego S.A. w formie pisemnej, w obecno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ści Sprzedawcy wraz z oryginałami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lub poświadczonymi za zgodność z oryginałami przez notariusza kopiami załączników lub</w:t>
      </w:r>
    </w:p>
    <w:p>
      <w:pPr>
        <w:ind w:right="72" w:left="864" w:firstLine="-360"/>
        <w:spacing w:before="0" w:after="0" w:line="240" w:lineRule="auto"/>
        <w:jc w:val="both"/>
        <w:tabs>
          <w:tab w:val="clear" w:pos="360"/>
          <w:tab w:val="decimal" w:pos="864"/>
        </w:tabs>
        <w:numPr>
          <w:ilvl w:val="0"/>
          <w:numId w:val="35"/>
        </w:numP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przesy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łane Funduszowi za pośrednictwem operatora pocztowego, z zastrzeżeniem, że podpis Uczestnika na dokumencie zlecenia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zostanie poświadczony przez notariusza, o załączniki zostaną złożone w oryginale lub kopii poświadczonej za zgodność z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oryginałem przez notariusza.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164"/>
          <w:tab w:val="right" w:leader="none" w:pos="9984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Lista placówek PKO Banku Polskiego S.A. w których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żliwe jest złożenie zleceń dotyczących PPK znajduje się na stronie internetowej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Towarzystwa </w:t>
      </w:r>
      <w:hyperlink r:id="drId6">
        <w:r>
          <w:rPr>
            <w:color w:val="#0000FF"/>
            <w:sz w:val="16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164"/>
          <w:tab w:val="right" w:leader="none" w:pos="9974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4.	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Z zastrze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żeniem pozostałych postanowień Regulaminu, zapisy na Rachunku PPK, na podstawie oświadczeń woli i zawiadomień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Uczestników, s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 dokonywane nie później niż w terminie 7 (siedmiu) dni kalendarzowych po ich otrzymaniu przez Fundusz.</w:t>
      </w:r>
    </w:p>
    <w:p>
      <w:pPr>
        <w:ind w:right="72" w:left="432" w:firstLine="-360"/>
        <w:spacing w:before="0" w:after="0" w:line="240" w:lineRule="auto"/>
        <w:jc w:val="left"/>
        <w:tabs>
          <w:tab w:val="decimal" w:leader="none" w:pos="164"/>
          <w:tab w:val="right" w:leader="none" w:pos="9981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Informacje dotycz</w:t>
        <w:br/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ące sposobu zgłaszania przez Uczestnika, bądź osobę przez niego upoważnioną, skarg i reklamacji, zawarte sq w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prospekcie informacyjnym Funduszu dostępnym na stronie </w:t>
      </w:r>
      <w:hyperlink r:id="drId7">
        <w:r>
          <w:rPr>
            <w:color w:val="#0000FF"/>
            <w:sz w:val="16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360" w:left="72" w:firstLine="0"/>
        <w:spacing w:before="216" w:after="0" w:line="268" w:lineRule="auto"/>
        <w:jc w:val="left"/>
        <w:rPr>
          <w:b w:val="true"/>
          <w:color w:val="#000000"/>
          <w:sz w:val="16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6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22 Informacje związane z uczestnictwem w PPK, w tym zakres, częstotliwość i forma informowania Uczestnika o środkach </w:t>
      </w:r>
      <w:r>
        <w:rPr>
          <w:b w:val="true"/>
          <w:color w:val="#000000"/>
          <w:sz w:val="16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zgromadzonych w PPK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164"/>
          <w:tab w:val="right" w:leader="none" w:pos="9970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8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Niezw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łocznie po zawarciu Umowy o prowadzenie PPK Fundusz udostępnia Uczestnikowi, w postaci elektronicznej, za pośrednictwem</w:t>
      </w:r>
    </w:p>
    <w:p>
      <w:pPr>
        <w:ind w:right="72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IATFI, albo, na wniosek Uczestnika - w postaci papierowej, informacj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ę o zawarciu Umowy o prowadzenie PPK zawierającą 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szczególności:</w:t>
      </w:r>
    </w:p>
    <w:p>
      <w:pPr>
        <w:ind w:right="0" w:left="432" w:firstLine="0"/>
        <w:spacing w:before="36" w:after="0" w:line="240" w:lineRule="auto"/>
        <w:jc w:val="left"/>
        <w:tabs>
          <w:tab w:val="right" w:leader="none" w:pos="193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a)	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dane Funduszu;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738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b)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dane Pracodawcy, który zawar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 Umowę o prowadzenie PPK w imieniu i na rzecz Uczestnika;</w:t>
      </w:r>
    </w:p>
    <w:p>
      <w:pPr>
        <w:ind w:right="0" w:left="432" w:firstLine="0"/>
        <w:spacing w:before="36" w:after="0" w:line="240" w:lineRule="auto"/>
        <w:jc w:val="left"/>
        <w:tabs>
          <w:tab w:val="right" w:leader="none" w:pos="7518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c)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okre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ślenie wysokości Wpłat Podstawowych Pracownika i Wpłat Podstawowych Pracodawcy;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4836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d)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okre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ślenie wysokości Wpłat Dodatkowych Pracodawcy;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9959"/>
        </w:tabs>
        <w:rPr>
          <w:color w:val="#000000"/>
          <w:sz w:val="16"/>
          <w:lang w:val="pl-PL"/>
          <w:spacing w:val="-2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6"/>
          <w:w w:val="100"/>
          <w:strike w:val="false"/>
          <w:vertAlign w:val="baseline"/>
          <w:rFonts w:ascii="Tahoma" w:hAnsi="Tahoma"/>
        </w:rPr>
        <w:t xml:space="preserve">e)	</w:t>
      </w:r>
      <w: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  <w:t xml:space="preserve">okre</w:t>
      </w:r>
      <w:r>
        <w:rPr>
          <w:color w:val="#000000"/>
          <w:sz w:val="16"/>
          <w:lang w:val="pl-PL"/>
          <w:spacing w:val="9"/>
          <w:w w:val="100"/>
          <w:strike w:val="false"/>
          <w:vertAlign w:val="baseline"/>
          <w:rFonts w:ascii="Tahoma" w:hAnsi="Tahoma"/>
        </w:rPr>
        <w:t xml:space="preserve">ślenie wysokości możliwej do zadeklarowania przez Uczestnika Wpłaty Dodatkowej Pracownika oraz sposób jej</w:t>
      </w:r>
    </w:p>
    <w:p>
      <w:pPr>
        <w:ind w:right="0" w:left="792" w:firstLine="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deklarowania;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6968"/>
        </w:tabs>
        <w:rPr>
          <w:color w:val="#000000"/>
          <w:sz w:val="16"/>
          <w:lang w:val="pl-PL"/>
          <w:spacing w:val="-4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48"/>
          <w:w w:val="100"/>
          <w:strike w:val="false"/>
          <w:vertAlign w:val="baseline"/>
          <w:rFonts w:ascii="Tahoma" w:hAnsi="Tahoma"/>
        </w:rPr>
        <w:t xml:space="preserve">f)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wskazanie w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łaściwych przepisów podatkowych dotyczących gromadzonych środków;</w:t>
      </w:r>
    </w:p>
    <w:p>
      <w:pPr>
        <w:ind w:right="0" w:left="432" w:firstLine="0"/>
        <w:spacing w:before="36" w:after="0" w:line="240" w:lineRule="auto"/>
        <w:jc w:val="left"/>
        <w:tabs>
          <w:tab w:val="right" w:leader="none" w:pos="1164"/>
        </w:tabs>
        <w:rPr>
          <w:color w:val="#000000"/>
          <w:sz w:val="17"/>
          <w:lang w:val="pl-PL"/>
          <w:spacing w:val="-4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4"/>
          <w:w w:val="100"/>
          <w:strike w:val="false"/>
          <w:vertAlign w:val="baseline"/>
          <w:rFonts w:ascii="Tahoma" w:hAnsi="Tahoma"/>
        </w:rPr>
        <w:t xml:space="preserve">g)	</w:t>
      </w:r>
      <w:r>
        <w:rPr>
          <w:color w:val="#000000"/>
          <w:sz w:val="14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Opis:</w:t>
      </w:r>
    </w:p>
    <w:p>
      <w:pPr>
        <w:ind w:right="0" w:left="936" w:firstLine="0"/>
        <w:spacing w:before="0" w:after="0" w:line="240" w:lineRule="auto"/>
        <w:jc w:val="left"/>
        <w:tabs>
          <w:tab w:val="right" w:leader="none" w:pos="7828"/>
        </w:tabs>
        <w:rPr>
          <w:color w:val="#000000"/>
          <w:sz w:val="16"/>
          <w:lang w:val="pl-PL"/>
          <w:spacing w:val="-4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42"/>
          <w:w w:val="100"/>
          <w:strike w:val="false"/>
          <w:vertAlign w:val="baseline"/>
          <w:rFonts w:ascii="Tahoma" w:hAnsi="Tahoma"/>
        </w:rPr>
        <w:t xml:space="preserve">i.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obowi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ązków i uprawnień Pracodawcy oraz Uczestnika związanych z uczestnictwem w PPK,</w:t>
      </w:r>
    </w:p>
    <w:p>
      <w:pPr>
        <w:ind w:right="0" w:left="936" w:firstLine="0"/>
        <w:spacing w:before="0" w:after="0" w:line="240" w:lineRule="auto"/>
        <w:jc w:val="left"/>
        <w:tabs>
          <w:tab w:val="right" w:leader="none" w:pos="5740"/>
        </w:tabs>
        <w:rPr>
          <w:color w:val="#000000"/>
          <w:sz w:val="16"/>
          <w:lang w:val="pl-PL"/>
          <w:spacing w:val="-6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62"/>
          <w:w w:val="100"/>
          <w:strike w:val="false"/>
          <w:vertAlign w:val="baseline"/>
          <w:rFonts w:ascii="Tahoma" w:hAnsi="Tahoma"/>
        </w:rPr>
        <w:t xml:space="preserve">H.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warunków uczestnictwa w PPK, w tym o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żliwości Zamiany,</w:t>
      </w:r>
    </w:p>
    <w:p>
      <w:pPr>
        <w:ind w:right="0" w:left="1440" w:firstLine="-504"/>
        <w:spacing w:before="0" w:after="0" w:line="240" w:lineRule="auto"/>
        <w:jc w:val="left"/>
        <w:tabs>
          <w:tab w:val="clear" w:pos="504"/>
          <w:tab w:val="decimal" w:pos="1440"/>
        </w:tabs>
        <w:numPr>
          <w:ilvl w:val="0"/>
          <w:numId w:val="36"/>
        </w:numP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zasad Wyp</w:t>
      </w:r>
      <w:r>
        <w:rPr>
          <w:color w:val="#000000"/>
          <w:sz w:val="16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łaty, Wypłaty Transferowej i Zwrotu środków zgromadzonych na Rachunku PPK Uczestnika,</w:t>
      </w:r>
    </w:p>
    <w:p>
      <w:pPr>
        <w:ind w:right="72" w:left="1440" w:firstLine="-504"/>
        <w:spacing w:before="36" w:after="0" w:line="240" w:lineRule="auto"/>
        <w:jc w:val="both"/>
        <w:tabs>
          <w:tab w:val="clear" w:pos="504"/>
          <w:tab w:val="decimal" w:pos="1440"/>
        </w:tabs>
        <w:numPr>
          <w:ilvl w:val="0"/>
          <w:numId w:val="36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trybu sk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ładania deklaracji o rezygnacji z dokonywania Wpłat do PPK, w tym opis warunków rezygnacji z oszczędzania w 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PPK, tryb składania wniosków o ponowne dokonywanie Wpłat do PPK, a także deklaracji o wysokości Wpłat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Podstawowych Pracownika oraz Wpłat Dodatkowych Pracownika oraz jej zmian, wraz z opisem konsekwencji, w tym finansowych, złożenia takich deklaracji, wniosków i zmian deklaracji;</w:t>
      </w:r>
    </w:p>
    <w:p>
      <w:pPr>
        <w:ind w:right="0" w:left="1440" w:firstLine="-504"/>
        <w:spacing w:before="36" w:after="0" w:line="240" w:lineRule="auto"/>
        <w:jc w:val="both"/>
        <w:tabs>
          <w:tab w:val="clear" w:pos="504"/>
          <w:tab w:val="decimal" w:pos="1440"/>
        </w:tabs>
        <w:numPr>
          <w:ilvl w:val="0"/>
          <w:numId w:val="36"/>
        </w:numPr>
        <w:rPr>
          <w:color w:val="#000000"/>
          <w:sz w:val="16"/>
          <w:lang w:val="pl-PL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0"/>
          <w:w w:val="100"/>
          <w:strike w:val="false"/>
          <w:vertAlign w:val="baseline"/>
          <w:rFonts w:ascii="Tahoma" w:hAnsi="Tahoma"/>
        </w:rPr>
        <w:t xml:space="preserve">praw Osoby Uprawnionej,</w:t>
      </w:r>
    </w:p>
    <w:p>
      <w:pPr>
        <w:ind w:right="72" w:left="1440" w:firstLine="-504"/>
        <w:spacing w:before="0" w:after="0" w:line="240" w:lineRule="auto"/>
        <w:jc w:val="left"/>
        <w:tabs>
          <w:tab w:val="clear" w:pos="504"/>
          <w:tab w:val="decimal" w:pos="1440"/>
        </w:tabs>
        <w:numPr>
          <w:ilvl w:val="0"/>
          <w:numId w:val="36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mo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żliwości złożenia przez Uczestnika dyspozycji w zakresie środków zgromadzonych na Rachunku PPK oraz trybu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składania takich dyspozycji;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h) wskazanie pozosta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łych warunków gromadzenia środków w PPK określonych w Umowie o prowadzenie PPK.</w:t>
      </w:r>
    </w:p>
    <w:p>
      <w:pPr>
        <w:ind w:right="72" w:left="432" w:firstLine="-432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2. Fundusz udost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ępnia Uczestnikom za pośrednictwem strony internetowej </w:t>
      </w:r>
      <w:hyperlink r:id="drId8">
        <w:r>
          <w:rPr>
            <w:color w:val="#0000FF"/>
            <w:sz w:val="16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www.pkot.fi</w:t>
        </w:r>
      </w:hyperlink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,R1 Prospekt, kluczowe informacje dla inwestorów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Funduszu, informację dla klienta alternatywnego funduszu inwestycyjnego, roczne i półroczne sprawozdania finansowe Funduszu oraz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spro\wdanie roczne Funduszu, o którym mowa w art. 222d ust. 1 Ustawy.</w:t>
      </w:r>
    </w:p>
    <w:p>
      <w:pPr>
        <w:ind w:right="0" w:left="0" w:firstLine="0"/>
        <w:spacing w:before="36" w:after="0" w:line="240" w:lineRule="auto"/>
        <w:jc w:val="left"/>
        <w:tabs>
          <w:tab w:val="decimal" w:leader="none" w:pos="164"/>
          <w:tab w:val="right" w:leader="none" w:pos="9930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Ponadto Prospekt, aktualne informacje o zmianach w Prospekcie, ujednolicone wersje kluczowych informacji dla inwestorów Funduszu</w:t>
      </w:r>
    </w:p>
    <w:p>
      <w:pPr>
        <w:ind w:right="72" w:left="432" w:firstLine="0"/>
        <w:spacing w:before="0" w:after="0" w:line="240" w:lineRule="auto"/>
        <w:jc w:val="both"/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obejmuj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ące ich zmiany, ujednolicona wersja informacji dla klienta alternatywnego funduszu inwestycyjnego oraz informacje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dodatkowe o Funduszu, będą ogłaszane w miejscach wskazanych w Prospekcie oraz na stronie internetowej </w:t>
      </w:r>
      <w:hyperlink r:id="drId9">
        <w:r>
          <w:rPr>
            <w:color w:val="#0000FF"/>
            <w:sz w:val="16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6"/>
          <w:lang w:val="pl-PL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.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Wszelkie zmiany Statutu Funduszu będą ogłaszane na stronie internetowej </w:t>
      </w:r>
      <w:hyperlink r:id="drId10">
        <w:r>
          <w:rPr>
            <w:color w:val="#0000FF"/>
            <w:sz w:val="16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6"/>
          <w:lang w:val="pl-PL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.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164"/>
          <w:tab w:val="right" w:leader="none" w:pos="9923"/>
        </w:tabs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4.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Informacje zwi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ązane z uczestnictwem w PPK, w tym o środkach zgromadzonych w PPK dostępne są za pośrednictwem IATFI na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warunkach okre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ślonych w Zasadach składania zleceń za pośrednictwem Internetu, dostępnych na stronie internetowej </w:t>
      </w:r>
      <w:hyperlink r:id="drId11">
        <w:r>
          <w:rPr>
            <w:color w:val="#0000FF"/>
            <w:sz w:val="16"/>
            <w:lang w:val="pl-PL"/>
            <w:spacing w:val="1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164"/>
          <w:tab w:val="right" w:leader="none" w:pos="9675"/>
        </w:tabs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b w:val="true"/>
          <w:color w:val="#000000"/>
          <w:sz w:val="16"/>
          <w:lang w:val="pl-PL"/>
          <w:spacing w:val="-32"/>
          <w:w w:val="100"/>
          <w:strike w:val="false"/>
          <w:vertAlign w:val="baseline"/>
          <w:rFonts w:ascii="Arial" w:hAnsi="Arial"/>
        </w:rPr>
        <w:t xml:space="preserve">5.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 przekazuje Uczestnikowi, w postaci elektronicznej, za po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średnictwem IATFI, lub na wniosek Uczestnika w formie pisemnej:</w:t>
      </w:r>
    </w:p>
    <w:p>
      <w:pPr>
        <w:ind w:right="144" w:left="792" w:firstLine="-360"/>
        <w:spacing w:before="0" w:after="0" w:line="240" w:lineRule="auto"/>
        <w:jc w:val="left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1)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75"/>
          <w:w w:val="100"/>
          <w:strike w:val="false"/>
          <w:vertAlign w:val="baseline"/>
          <w:rFonts w:ascii="Tahoma" w:hAnsi="Tahoma"/>
        </w:rPr>
        <w:t xml:space="preserve">informacj</w:t>
        <w:br/>
      </w:r>
      <w:r>
        <w:rPr>
          <w:color w:val="#000000"/>
          <w:sz w:val="16"/>
          <w:lang w:val="pl-PL"/>
          <w:spacing w:val="-75"/>
          <w:w w:val="100"/>
          <w:strike w:val="false"/>
          <w:vertAlign w:val="baseline"/>
          <w:rFonts w:ascii="Tahoma" w:hAnsi="Tahoma"/>
        </w:rPr>
        <w:t xml:space="preserve">ę o warunkach wypłaty środków zgromadzonych no jego Rachunku PPK, w pierwszym kwartale roku kalendarzowego,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którym Uczestnik osiągnie 60 rok życia,</w:t>
      </w:r>
    </w:p>
    <w:p>
      <w:pPr>
        <w:sectPr>
          <w:pgSz w:w="11563" w:h="16488" w:orient="portrait"/>
          <w:type w:val="nextPage"/>
          <w:textDirection w:val="lrTb"/>
          <w:pgMar w:bottom="948" w:top="820" w:right="714" w:left="709" w:header="720" w:footer="720"/>
          <w:titlePg w:val="false"/>
        </w:sectPr>
      </w:pP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  <w:tab w:val="right" w:leader="none" w:pos="10047"/>
        </w:tabs>
        <w:numPr>
          <w:ilvl w:val="0"/>
          <w:numId w:val="37"/>
        </w:numP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04pt;height:8.1pt;z-index:-990;margin-left:0pt;margin-top:720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96" w:firstLine="0"/>
                    <w:spacing w:before="0" w:after="0" w:line="199" w:lineRule="auto"/>
                    <w:jc w:val="0"/>
                    <w:framePr w:hAnchor="text" w:vAnchor="text" w:y="14412" w:w="10080" w:h="162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informacj</w:t>
        <w:br/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ę, o której mowo w art. 104 ust. 3, w przypadku dokonywania Wypłaty Transferowej wraz z dokonaniem Wypłaty
</w:t>
        <w:br/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Transferowej,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7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informacje, o których mowa w art. 104 ust. 4 Ustawy o PPK, w przypadku dokonywania Wyp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łaty.</w:t>
      </w:r>
    </w:p>
    <w:p>
      <w:pPr>
        <w:ind w:right="0" w:left="648" w:firstLine="-432"/>
        <w:spacing w:before="0" w:after="0" w:line="240" w:lineRule="auto"/>
        <w:jc w:val="both"/>
        <w:tabs>
          <w:tab w:val="clear" w:pos="432"/>
          <w:tab w:val="decimal" w:pos="648"/>
        </w:tabs>
        <w:numPr>
          <w:ilvl w:val="0"/>
          <w:numId w:val="38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Fundusz, w terminie do ostatniego dnia lutego ka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żdego roku, przekazuje Uczestnikowi, w postaci elektronicznej, za pośrednictwem IATFI, lub na wniosek Uczestnika w formie pisemnej, roczną informację o wysokości środków zgromadzonych na jego Rachunku PPK, 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o wysokości Wpłat do PPK dokonanych na ten rachunek w poprzednim roku kalendarzowym oraz o innych transakcjach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zrealizowanych na Rachunku PPK Uczestnika w poprzednim roku kalendarzowym.</w:t>
      </w:r>
    </w:p>
    <w:p>
      <w:pPr>
        <w:ind w:right="0" w:left="648" w:firstLine="-432"/>
        <w:spacing w:before="36" w:after="0" w:line="240" w:lineRule="auto"/>
        <w:jc w:val="both"/>
        <w:tabs>
          <w:tab w:val="clear" w:pos="432"/>
          <w:tab w:val="decimal" w:pos="648"/>
        </w:tabs>
        <w:numPr>
          <w:ilvl w:val="0"/>
          <w:numId w:val="38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Uczestnikom, którzy podali Funduszowi adres email i nie 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łożyli wniosku o przekazanie tych informacji w formie papierowej, Fundusz wyśle informację, o której mowa w ust. 1, 5 i 6 dodatkowo na ten adres emil. Uczestnikom, którzy złożyli wniosek o przekazanie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informacji, o których mowa w ust. 1, 5 i 6 w formie papierowej Fundusz wyśle informację na adres do korespondencji Uczestnika.</w:t>
      </w:r>
    </w:p>
    <w:p>
      <w:pPr>
        <w:ind w:right="0" w:left="72" w:firstLine="0"/>
        <w:spacing w:before="216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 23 Warunki zmiany Umowy o zarządzanie PPK, Umowy o prowadzenie PPK lub Regulaminu</w:t>
      </w:r>
    </w:p>
    <w:p>
      <w:pPr>
        <w:ind w:right="0" w:left="144" w:firstLine="0"/>
        <w:spacing w:before="36" w:after="0" w:line="240" w:lineRule="auto"/>
        <w:jc w:val="left"/>
        <w:tabs>
          <w:tab w:val="right" w:leader="none" w:pos="165"/>
          <w:tab w:val="right" w:leader="none" w:pos="10022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62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Wszelkie zmiany Umowy o zarz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ądzanie PPK lub Umowy o prowadzenie PPK mogą nastąpić za porozumieniem Stron i dokonywane</w:t>
      </w: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b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ędą pod rygorem nieważności w formie pisemnej lub w formie elektronicznej, pozwalającej na utrwalenie ich treści na Trwałym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Nośniku.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2. Fundusz mo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że dokonać zmiany Umowy o zarządzanie PPK lub Umowy o prowadzenie PPK w przypadku:</w:t>
      </w:r>
    </w:p>
    <w:p>
      <w:pPr>
        <w:ind w:right="72" w:left="864" w:firstLine="-288"/>
        <w:spacing w:before="0" w:after="0" w:line="240" w:lineRule="auto"/>
        <w:jc w:val="both"/>
        <w:tabs>
          <w:tab w:val="clear" w:pos="288"/>
          <w:tab w:val="decimal" w:pos="864"/>
        </w:tabs>
        <w:numPr>
          <w:ilvl w:val="0"/>
          <w:numId w:val="39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wprowadzenia nowych, uchylenia lub zmiany powszechnie obowi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ązujących przepisów prawa, pojawienia się nowych interpretacji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tych przepisów na skutek orzeczeń sądów albo decyzji, rekomendacji lub zaleceń organów administracji publicznej lub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konieczności dostosowania Umowy o zarządzanie PPK lub Umowy o prowadzenie PPK do wymogów związanych z ochroną konsumentów;</w:t>
      </w:r>
    </w:p>
    <w:p>
      <w:pPr>
        <w:ind w:right="0" w:left="864" w:firstLine="-288"/>
        <w:spacing w:before="36" w:after="0" w:line="240" w:lineRule="auto"/>
        <w:jc w:val="both"/>
        <w:tabs>
          <w:tab w:val="clear" w:pos="288"/>
          <w:tab w:val="decimal" w:pos="864"/>
        </w:tabs>
        <w:numPr>
          <w:ilvl w:val="0"/>
          <w:numId w:val="39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dodania nowych, zmiany lub ograniczenia dotychczasowych us</w:t>
      </w: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ług dostępnych w ramach PPK,</w:t>
      </w:r>
    </w:p>
    <w:p>
      <w:pPr>
        <w:ind w:right="0" w:left="864" w:firstLine="-288"/>
        <w:spacing w:before="0" w:after="0" w:line="240" w:lineRule="auto"/>
        <w:jc w:val="both"/>
        <w:tabs>
          <w:tab w:val="clear" w:pos="288"/>
          <w:tab w:val="decimal" w:pos="864"/>
        </w:tabs>
        <w:numPr>
          <w:ilvl w:val="0"/>
          <w:numId w:val="39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zmiany warunków oferowania PPK zwi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ązanej z postępem technicznym, technologicznym lub informatycznym,</w:t>
      </w:r>
    </w:p>
    <w:p>
      <w:pPr>
        <w:ind w:right="144" w:left="864" w:firstLine="-288"/>
        <w:spacing w:before="0" w:after="0" w:line="240" w:lineRule="auto"/>
        <w:jc w:val="left"/>
        <w:tabs>
          <w:tab w:val="clear" w:pos="288"/>
          <w:tab w:val="decimal" w:pos="864"/>
        </w:tabs>
        <w:numPr>
          <w:ilvl w:val="0"/>
          <w:numId w:val="39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utworzenia, po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łączenia, przekształcenia, rozwiązania, likwidacji Subfunduszu, zmiany Statutu lub Prospektu Funduszu oraz przejęcia zarządzania Funduszem - dokonanych no zasadach określonych w Ustawie lub Ustawie o PPK;</w:t>
      </w:r>
    </w:p>
    <w:p>
      <w:pPr>
        <w:ind w:right="0" w:left="432" w:firstLine="0"/>
        <w:spacing w:before="36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- w zakresie, w jakim zdarzenia powy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ższe mają wpływ na treść Umowy o zarządzanie PPK lub Umowy o prowadzenie PPK.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165"/>
          <w:tab w:val="right" w:leader="none" w:pos="5781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Zmiany Umowy o zarz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ądzanie PPK dokonywane są w następujący sposób:</w:t>
      </w:r>
    </w:p>
    <w:p>
      <w:pPr>
        <w:ind w:right="72" w:left="936" w:firstLine="-432"/>
        <w:spacing w:before="0" w:after="0" w:line="240" w:lineRule="auto"/>
        <w:jc w:val="left"/>
        <w:tabs>
          <w:tab w:val="clear" w:pos="432"/>
          <w:tab w:val="decimal" w:pos="936"/>
          <w:tab w:val="right" w:leader="none" w:pos="10047"/>
        </w:tabs>
        <w:numPr>
          <w:ilvl w:val="0"/>
          <w:numId w:val="40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informacja o zmianach Umowy o zarz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ądzanie PPK dostarczana jest Pracodawcy wraz z podaniem dnia jej wejścia w zycie, oraz
</w:t>
        <w:br/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informacji o podstawie prawnej tej zmiany, w terminie umożliwiającym zapoznanie się ze zmianami oraz pouczeniem o możliwości złożenia przez Pracodawcę, przed tą datą, oświadczenia o wypowiedzeniu Umowy o zarządzanie PPK. W przypadku złożenia 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powyższym terminie przez Pracodawcę oświadczenia o wypowiedzeniu Umowy o zarządzanie PPK, zmiana nie wiąże Pracodawcy,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 Umowa o zarządzanie PPK ulega rozwiązaniu na warunkach określonych w art.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24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ust. 1,</w:t>
      </w:r>
    </w:p>
    <w:p>
      <w:pPr>
        <w:ind w:right="144" w:left="936" w:firstLine="-432"/>
        <w:spacing w:before="36" w:after="0" w:line="240" w:lineRule="auto"/>
        <w:jc w:val="left"/>
        <w:tabs>
          <w:tab w:val="clear" w:pos="432"/>
          <w:tab w:val="decimal" w:pos="936"/>
          <w:tab w:val="right" w:leader="none" w:pos="10047"/>
        </w:tabs>
        <w:numPr>
          <w:ilvl w:val="0"/>
          <w:numId w:val="40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dzie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ń wejścia w życie zmian Umowy o zarządzanie PPK, o którym mowa w pkt 1) nie może przypadać wcześniej niż po upływie
</w:t>
        <w:br/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30 dni od dnia dostarczenia Pracodawcy informacji o zmianach Umowy o zarządzanie PPK,</w:t>
      </w:r>
    </w:p>
    <w:p>
      <w:pPr>
        <w:ind w:right="144" w:left="936" w:firstLine="-432"/>
        <w:spacing w:before="36" w:after="0" w:line="240" w:lineRule="auto"/>
        <w:jc w:val="left"/>
        <w:tabs>
          <w:tab w:val="clear" w:pos="432"/>
          <w:tab w:val="decimal" w:pos="936"/>
          <w:tab w:val="right" w:leader="none" w:pos="10047"/>
        </w:tabs>
        <w:numPr>
          <w:ilvl w:val="0"/>
          <w:numId w:val="40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informacja o zmianach Umowy o zarz</w:t>
        <w:br/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ądzanie PPK dostarczana jest Pracodawcy w formie elektronicznej, pozwalającej na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utrwalenie treści przekazywanych na Trwałym Nośniku za pośrednictwem poczty elektronicznej lub serwisu elektronicznego po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jego udostępnieniu w ramach PPK.</w:t>
      </w:r>
    </w:p>
    <w:p>
      <w:pPr>
        <w:ind w:right="144" w:left="936" w:firstLine="-432"/>
        <w:spacing w:before="36" w:after="0" w:line="240" w:lineRule="auto"/>
        <w:jc w:val="left"/>
        <w:tabs>
          <w:tab w:val="clear" w:pos="432"/>
          <w:tab w:val="decimal" w:pos="936"/>
          <w:tab w:val="right" w:leader="none" w:pos="10047"/>
        </w:tabs>
        <w:numPr>
          <w:ilvl w:val="0"/>
          <w:numId w:val="40"/>
        </w:numP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brak z</w:t>
        <w:br/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łożenia, przed proponowaną datą wejścia w życie zmian Umowy o zarządzanie PPK, przez Pracodawcę oświadczenia o
</w:t>
        <w:br/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wypowiedzeniu Umowy o zarządzanie PPK jest równoznaczny z wyrażeniem na nie zgody. W takim przypadku zmiany Umowy 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zarządzanie wiążą strony od daty podanej w informacji, o której mowa w pkt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1).</w:t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165"/>
          <w:tab w:val="right" w:leader="none" w:pos="5839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28"/>
          <w:w w:val="100"/>
          <w:strike w:val="false"/>
          <w:vertAlign w:val="baseline"/>
          <w:rFonts w:ascii="Tahoma" w:hAnsi="Tahoma"/>
        </w:rPr>
        <w:t xml:space="preserve">4.	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Zmiany Umowy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 prowadzenie PPK dokonywane s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ą w następujący sposób: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10047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1)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informacja o zmianach Umowy o prowadzenie PPK dostarczana jest Uczestnikowi wraz z podaniem dnia jej wej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ścia w życie oraz</w:t>
      </w:r>
    </w:p>
    <w:p>
      <w:pPr>
        <w:ind w:right="144" w:left="792" w:firstLine="0"/>
        <w:spacing w:before="0" w:after="0" w:line="240" w:lineRule="auto"/>
        <w:jc w:val="both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informacji o podstawie prawnej tej zmiany i jej okoliczno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ściach faktycznych, w terminie umożliwiającym zapoznanie się ze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zmianami oraz pouczeniem o możliwości złożenia przez Uczestnika, w terminie 30 dni od daty otrzymania zawiadomienia o tej 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zmianie, zlecenia Wypłaty, o której mowo w art. 6 pkt 1), Wypłaty Transferowej lub Zwrotu, o ile Uczestnik nie jest już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Pracownikiem Pracodawcy albo Pracodawca nie jest już stroną Umowy o zarządzanie PPK zawartej z Funduszem, wszystkich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Jednostek Uczestnictwa zgromadzonych w ramach PPK. W przypadku złożenia w powyższym terminie Wypłaty jednorazowej, Wypłaty Transferowej lub Zwrotu, zmiana nie wiąże Uczestnika, a Umowa o prowadzenie PPK ulega rozwiązaniu w terminie 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realizacji ww. zlecenia.</w:t>
      </w:r>
    </w:p>
    <w:p>
      <w:pPr>
        <w:ind w:right="0" w:left="432" w:firstLine="0"/>
        <w:spacing w:before="72" w:after="0" w:line="240" w:lineRule="auto"/>
        <w:jc w:val="left"/>
        <w:tabs>
          <w:tab w:val="right" w:leader="none" w:pos="9011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2)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informacja o zmianach Umowy o prowadzenie PPK dostarczana jest Uczestnikowi w jeden z poni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ższych sposobów:</w:t>
      </w:r>
    </w:p>
    <w:p>
      <w:pPr>
        <w:ind w:right="144" w:left="1296" w:firstLine="-432"/>
        <w:spacing w:before="0" w:after="0" w:line="240" w:lineRule="auto"/>
        <w:jc w:val="left"/>
        <w:tabs>
          <w:tab w:val="clear" w:pos="432"/>
          <w:tab w:val="decimal" w:pos="1296"/>
        </w:tabs>
        <w:numPr>
          <w:ilvl w:val="0"/>
          <w:numId w:val="41"/>
        </w:numP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 formie elektronicznej, pozwalaj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ącej na utrwalenie treści przekazywanych na Trwałym Nośniku za pośrednictwem poczty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elektronicznej lub serwisu elektronicznego po jego udostępnieniu w ramach PPK,</w:t>
      </w:r>
    </w:p>
    <w:p>
      <w:pPr>
        <w:ind w:right="0" w:left="1296" w:firstLine="-432"/>
        <w:spacing w:before="36" w:after="0" w:line="240" w:lineRule="auto"/>
        <w:jc w:val="left"/>
        <w:tabs>
          <w:tab w:val="clear" w:pos="432"/>
          <w:tab w:val="decimal" w:pos="1296"/>
        </w:tabs>
        <w:numPr>
          <w:ilvl w:val="0"/>
          <w:numId w:val="41"/>
        </w:numP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w postaci papierowej na ostatni wskazany przez Uczestnika adres do korespondencji.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10047"/>
        </w:tabs>
        <w:rPr>
          <w:color w:val="#000000"/>
          <w:sz w:val="16"/>
          <w:lang w:val="pl-PL"/>
          <w:spacing w:val="-2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26"/>
          <w:w w:val="100"/>
          <w:strike w:val="false"/>
          <w:vertAlign w:val="baseline"/>
          <w:rFonts w:ascii="Tahoma" w:hAnsi="Tahoma"/>
        </w:rPr>
        <w:t xml:space="preserve">3)	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brak z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łożenia przez Uczestnika, przed terminem, o którym mowa w pkt 1), zlecenia Wypłaty, o której mowa w art. 6 pkt 1), Wypłaty</w:t>
      </w:r>
    </w:p>
    <w:p>
      <w:pPr>
        <w:ind w:right="144" w:left="792" w:firstLine="0"/>
        <w:spacing w:before="0" w:after="0" w:line="240" w:lineRule="auto"/>
        <w:jc w:val="both"/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Transferowej lub Zwrotu, o ile Uczestnik nie jest ju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 Pracownikiem Pracodawcy albo Pracodawca nie jest już stroną Umowy o zarządzanie PPK zawartej z Funduszem, wszystkich środków zgromadzonych w ramach PPK, jest równoznaczny z wyrażeniem na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nie zgody. W takim przypadku zmiany Umowy o prowadzenie PPK wiążą strony od daty podanej w informacji, o której mowa w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pkt 1).</w:t>
      </w:r>
    </w:p>
    <w:p>
      <w:pPr>
        <w:ind w:right="0" w:left="0" w:firstLine="0"/>
        <w:spacing w:before="72" w:after="0" w:line="240" w:lineRule="auto"/>
        <w:jc w:val="left"/>
        <w:tabs>
          <w:tab w:val="right" w:leader="none" w:pos="165"/>
          <w:tab w:val="right" w:leader="none" w:pos="9936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Zasady prowadzenia dzia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łalności przez Fundusz i Subfundusze określone w statucie Funduszu i Prospekcie mogą zostać zmienione w</w:t>
      </w:r>
    </w:p>
    <w:p>
      <w:pPr>
        <w:ind w:right="144" w:left="432" w:firstLine="0"/>
        <w:spacing w:before="0" w:after="0" w:line="240" w:lineRule="auto"/>
        <w:jc w:val="both"/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drodze zmiany odpowiednio statutu Funduszu lub Prospektu dokonane na zasadach wynikaj</w:t>
      </w:r>
      <w:r>
        <w:rPr>
          <w:color w:val="#000000"/>
          <w:sz w:val="16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ących z obowiązujących przepisów prawa. Zmiana statutu Funduszu ani Prospektu nie powoduje konieczności zmiany Umowy o zarządzanie PPK lub Umowy o prowadzenie PPK, chyba że wotywa na postanowienia tych umów. W takim przypadku treść Umowy o zarządzanie PPK lub Umowy o prowadzenie PPK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zostarire niezwłocznie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dostosowana do treści wspomnianych zmian statutu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Funduszu lub odpowiednio Prospektu.</w:t>
      </w:r>
    </w:p>
    <w:p>
      <w:pPr>
        <w:ind w:right="144" w:left="432" w:firstLine="-432"/>
        <w:spacing w:before="36" w:after="0" w:line="240" w:lineRule="auto"/>
        <w:jc w:val="left"/>
        <w:tabs>
          <w:tab w:val="right" w:leader="none" w:pos="165"/>
          <w:tab w:val="right" w:leader="none" w:pos="9929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8"/>
          <w:w w:val="100"/>
          <w:strike w:val="false"/>
          <w:vertAlign w:val="baseline"/>
          <w:rFonts w:ascii="Tahoma" w:hAnsi="Tahoma"/>
        </w:rPr>
        <w:t xml:space="preserve">6.	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Umowa o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zarz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ądzanie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PPK nie może zawierać warunków mniej korzystnych, niż warunki prezentowane przez Fundusz w portalu PPK,
</w:t>
        <w:br/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 którym mowa w rozdziale 11 Ustawy o PPK, w dniu zawarcia tej umowy.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165"/>
          <w:tab w:val="right" w:leader="none" w:pos="9929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8"/>
          <w:w w:val="100"/>
          <w:strike w:val="false"/>
          <w:vertAlign w:val="baseline"/>
          <w:rFonts w:ascii="Tahoma" w:hAnsi="Tahoma"/>
        </w:rPr>
        <w:t xml:space="preserve">7.	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Zmiana Regulaminu wymaga odpowiednio zmiany Umowy o zarz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ądzanie PPK lub Umowy o prowadzenie PPK i odbywa się na zasadach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okre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ślonych w niniejszym artykule.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65"/>
          <w:tab w:val="right" w:leader="none" w:pos="9925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6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8.	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Zmiana danych Pracodawcy oraz osób dzia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łających w jego imieniu, danych Uczestnika PPK, Funduszu i Towarzystwa nie stanowi</w:t>
      </w:r>
    </w:p>
    <w:p>
      <w:pPr>
        <w:ind w:right="0" w:left="360" w:firstLine="0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zmiany Umowy o zarz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ądzanie PPK lub Umowy o prowadzenie PPK.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Artyku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ł</w:t>
      </w:r>
      <w:r>
        <w:rPr>
          <w:color w:val="#000000"/>
          <w:sz w:val="16"/>
          <w:lang w:val="pl-PL"/>
          <w:spacing w:val="3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24 Obowiązywanie Umowy o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zarządzanie </w:t>
      </w:r>
      <w:r>
        <w:rPr>
          <w:color w:val="#000000"/>
          <w:sz w:val="16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PPK i Umowy o prowadzenie PPK</w:t>
      </w:r>
    </w:p>
    <w:p>
      <w:pPr>
        <w:sectPr>
          <w:pgSz w:w="11563" w:h="16488" w:orient="portrait"/>
          <w:type w:val="nextPage"/>
          <w:textDirection w:val="lrTb"/>
          <w:pgMar w:bottom="926" w:top="820" w:right="710" w:left="713" w:header="720" w:footer="720"/>
          <w:titlePg w:val="false"/>
        </w:sectPr>
      </w:pPr>
    </w:p>
    <w:p>
      <w:pPr>
        <w:ind w:right="72" w:left="360" w:firstLine="-288"/>
        <w:spacing w:before="0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04pt;height:7.85pt;z-index:-989;margin-left:0pt;margin-top:72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824" w:firstLine="0"/>
                    <w:spacing w:before="0" w:after="0" w:line="194" w:lineRule="auto"/>
                    <w:jc w:val="0"/>
                    <w:framePr w:hAnchor="text" w:vAnchor="text" w:y="14420" w:w="10080" w:h="157" w:hSpace="0" w:vSpace="0" w:wrap="3"/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6"/>
                      <w:lang w:val="pl-PL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12</w:t>
                  </w:r>
                </w:p>
              </w:txbxContent>
            </v:textbox>
          </v:shape>
        </w:pic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1. Umowa o zarz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ądzanie PPK może być wypowiedziano przez Pracodawcę w każdym czasie, z zastrzeżeniem, że Pracodawca może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wypowiedzieć Umowę o zarządzanie PPK, jeżeli zawarł umowę o zarządzanie PPK z Inną Instytucją Finansową.</w:t>
      </w:r>
    </w:p>
    <w:p>
      <w:pPr>
        <w:ind w:right="72" w:left="360" w:firstLine="-288"/>
        <w:spacing w:before="0" w:after="0" w:line="240" w:lineRule="auto"/>
        <w:jc w:val="left"/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2. UMOWO o zarz</w:t>
      </w:r>
      <w:r>
        <w:rPr>
          <w:color w:val="#000000"/>
          <w:sz w:val="16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ądzanie PPK może być wypowiedziano przez Fundusz z zachowaniem okresu wypowiedzenia wynoszącego 3 (trzy)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miesiące na koniec miesiąca kalendarzowego, w następujących przypadkach: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42"/>
        </w:numP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razie nie wywi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ązywania się przez Pracodawcę z istotnych postanowień Umowy o zarządzanie PPK,</w:t>
      </w:r>
    </w:p>
    <w:p>
      <w:pPr>
        <w:ind w:right="72" w:left="792" w:firstLine="-360"/>
        <w:spacing w:before="0" w:after="0" w:line="240" w:lineRule="auto"/>
        <w:jc w:val="both"/>
        <w:tabs>
          <w:tab w:val="clear" w:pos="360"/>
          <w:tab w:val="decimal" w:pos="792"/>
        </w:tabs>
        <w:numPr>
          <w:ilvl w:val="0"/>
          <w:numId w:val="42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razie zmiany w strukturze w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łasnościowej Towarzystwa lub Pracodawcy, w szczególności w wyniku zbycia akcji lub udziałów,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podziału lub połączenia, powodującej konflikt interesów lub w inny sposób uniemożliwiającej prawidłowe wykonywanie Umowy o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zarządzanie PPK.</w:t>
      </w:r>
    </w:p>
    <w:p>
      <w:pPr>
        <w:ind w:right="72" w:left="360" w:firstLine="-288"/>
        <w:spacing w:before="36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3. Umowa o prowadzenie PPK nie mo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że być wypowiedziano przez Fundusz. Uczestnik może wypowiedzieć Umowę o prowadzenie PPK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wyłącznie wskutek czynności faktycznej poprzez złożenie zlecenia Wypłaty, Wypłaty Transferowej lub Zwrotu, o ile zachodzą przesłanki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umożliwiające złożenie takiego zlecenia. Umowa o prowadzenie PPK rozwiązuje się po upływie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Verdana" w:hAnsi="Verdana"/>
        </w:rPr>
        <w:t xml:space="preserve">12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miesięcy od dnia:</w:t>
      </w:r>
    </w:p>
    <w:p>
      <w:pPr>
        <w:ind w:right="0" w:left="792" w:firstLine="-360"/>
        <w:spacing w:before="36" w:after="0" w:line="240" w:lineRule="auto"/>
        <w:jc w:val="left"/>
        <w:tabs>
          <w:tab w:val="clear" w:pos="360"/>
          <w:tab w:val="decimal" w:pos="792"/>
        </w:tabs>
        <w:numPr>
          <w:ilvl w:val="0"/>
          <w:numId w:val="43"/>
        </w:numP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odkupienia wszystkich Jednostek Uczestnictwa z Rachunku PPK - w przypadku realizacji Wyp</w:t>
      </w:r>
      <w:r>
        <w:rPr>
          <w:color w:val="#000000"/>
          <w:sz w:val="16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łaty i Wypłaty Transferowej.</w:t>
      </w:r>
    </w:p>
    <w:p>
      <w:pPr>
        <w:ind w:right="72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43"/>
        </w:numP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odkupienia wszystkich Jednostek Uczestnictwa z Rachunku PPK - w przypadku realizacji Zwrotu, pod warunkiem,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że Uczestnik nie 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jest już pracownikiem Pracodawcy albo Pracodawca nie jest już stroną Umowy o zarządzanie PPK zawartej z Funduszem.</w:t>
      </w:r>
    </w:p>
    <w:p>
      <w:pPr>
        <w:ind w:right="72" w:left="288" w:firstLine="-216"/>
        <w:spacing w:before="0" w:after="0" w:line="240" w:lineRule="auto"/>
        <w:jc w:val="left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4. O</w:t>
      </w: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świadczenie o wypowiedzeniu Umowy o zarządzanie PPK powinno zostać złożone w postaci elektronicznej, pozwalającej na utrwalenie jego treści na Trwałym Nośniku lub z zachowaniem formy pisemnej.</w:t>
      </w:r>
    </w:p>
    <w:sectPr>
      <w:pgSz w:w="11563" w:h="16488" w:orient="portrait"/>
      <w:type w:val="nextPage"/>
      <w:textDirection w:val="lrTb"/>
      <w:pgMar w:bottom="898" w:top="840" w:right="744" w:left="67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Tahoma" w:hAnsi="Tahoma"/>
      </w:rPr>
    </w:lvl>
  </w:abstractNum>
  <w:abstractNum w:abstractNumId="2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3">
    <w:lvl w:ilvl="0">
      <w:numFmt w:val="decimal"/>
      <w:lvlText w:val="%1)"/>
      <w:start w:val="31"/>
      <w:lvlJc w:val="left"/>
      <w:pPr>
        <w:ind w:left="720"/>
        <w:tabs>
          <w:tab w:val="decimal" w:pos="360"/>
        </w:tabs>
      </w:pPr>
      <w:rPr>
        <w:b w:val="true"/>
        <w:color w:val="#000000"/>
        <w:sz w:val="16"/>
        <w:lang w:val="pl-PL"/>
        <w:spacing w:val="0"/>
        <w:w w:val="100"/>
        <w:strike w:val="false"/>
        <w:vertAlign w:val="baseline"/>
        <w:rFonts w:ascii="Arial" w:hAnsi="Arial"/>
      </w:rPr>
    </w:lvl>
  </w:abstractNum>
  <w:abstractNum w:abstractNumId="4">
    <w:lvl w:ilvl="0">
      <w:numFmt w:val="decimal"/>
      <w:lvlText w:val="%1."/>
      <w:start w:val="6"/>
      <w:lvlJc w:val="left"/>
      <w:pPr>
        <w:ind w:left="720"/>
        <w:tabs>
          <w:tab w:val="decimal" w:pos="288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Tahoma" w:hAnsi="Tahoma"/>
      </w:rPr>
    </w:lvl>
  </w:abstractNum>
  <w:abstractNum w:abstractNumId="5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-1"/>
        <w:w w:val="100"/>
        <w:strike w:val="false"/>
        <w:vertAlign w:val="baseline"/>
        <w:rFonts w:ascii="Tahoma" w:hAnsi="Tahoma"/>
      </w:rPr>
    </w:lvl>
  </w:abstractNum>
  <w:abstractNum w:abstractNumId="6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5"/>
        <w:w w:val="100"/>
        <w:strike w:val="false"/>
        <w:vertAlign w:val="baseline"/>
        <w:rFonts w:ascii="Tahoma" w:hAnsi="Tahoma"/>
      </w:rPr>
    </w:lvl>
  </w:abstractNum>
  <w:abstractNum w:abstractNumId="7">
    <w:lvl w:ilvl="0">
      <w:numFmt w:val="lowerLetter"/>
      <w:lvlText w:val="%1)"/>
      <w:start w:val="2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Tahoma" w:hAnsi="Tahoma"/>
      </w:rPr>
    </w:lvl>
  </w:abstractNum>
  <w:abstractNum w:abstractNumId="8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9">
    <w:lvl w:ilvl="0">
      <w:numFmt w:val="decimal"/>
      <w:lvlText w:val="%1."/>
      <w:start w:val="6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10">
    <w:lvl w:ilvl="0">
      <w:numFmt w:val="lowerLetter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5"/>
        <w:w w:val="100"/>
        <w:strike w:val="false"/>
        <w:vertAlign w:val="baseline"/>
        <w:rFonts w:ascii="Tahoma" w:hAnsi="Tahoma"/>
      </w:rPr>
    </w:lvl>
  </w:abstractNum>
  <w:abstractNum w:abstractNumId="11">
    <w:lvl w:ilvl="0">
      <w:numFmt w:val="bullet"/>
      <w:lvlText w:val="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6"/>
        <w:w w:val="100"/>
        <w:strike w:val="false"/>
        <w:vertAlign w:val="baseline"/>
        <w:rFonts w:ascii="Symbol" w:hAnsi="Symbol"/>
      </w:rPr>
    </w:lvl>
  </w:abstractNum>
  <w:abstractNum w:abstractNumId="12">
    <w:lvl w:ilvl="0">
      <w:numFmt w:val="bullet"/>
      <w:lvlText w:val=""/>
      <w:start w:val="1"/>
      <w:lvlJc w:val="left"/>
      <w:pPr>
        <w:ind w:left="720"/>
        <w:tabs>
          <w:tab w:val="decimal" w:pos="504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Symbol" w:hAnsi="Symbol"/>
      </w:rPr>
    </w:lvl>
  </w:abstractNum>
  <w:abstractNum w:abstractNumId="13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14"/>
        <w:lang w:val="pl-PL"/>
        <w:spacing w:val="6"/>
        <w:w w:val="100"/>
        <w:strike w:val="false"/>
        <w:vertAlign w:val="baseline"/>
        <w:rFonts w:ascii="Tahoma" w:hAnsi="Tahoma"/>
      </w:rPr>
    </w:lvl>
  </w:abstractNum>
  <w:abstractNum w:abstractNumId="14">
    <w:lvl w:ilvl="0">
      <w:numFmt w:val="decimal"/>
      <w:lvlText w:val="%1."/>
      <w:start w:val="2"/>
      <w:lvlJc w:val="left"/>
      <w:pPr>
        <w:ind w:left="720"/>
        <w:tabs>
          <w:tab w:val="decimal" w:pos="216"/>
        </w:tabs>
      </w:pPr>
      <w:rPr>
        <w:color w:val="#000000"/>
        <w:sz w:val="14"/>
        <w:lang w:val="pl-PL"/>
        <w:spacing w:val="6"/>
        <w:w w:val="100"/>
        <w:strike w:val="false"/>
        <w:vertAlign w:val="baseline"/>
        <w:rFonts w:ascii="Tahoma" w:hAnsi="Tahoma"/>
      </w:rPr>
    </w:lvl>
  </w:abstractNum>
  <w:abstractNum w:abstractNumId="15">
    <w:lvl w:ilvl="0">
      <w:numFmt w:val="decimal"/>
      <w:lvlText w:val="%1."/>
      <w:start w:val="3"/>
      <w:lvlJc w:val="left"/>
      <w:pPr>
        <w:ind w:left="720"/>
        <w:tabs>
          <w:tab w:val="decimal" w:pos="216"/>
        </w:tabs>
      </w:pPr>
      <w:rPr>
        <w:color w:val="#000000"/>
        <w:sz w:val="14"/>
        <w:lang w:val="pl-PL"/>
        <w:spacing w:val="6"/>
        <w:w w:val="100"/>
        <w:strike w:val="false"/>
        <w:vertAlign w:val="baseline"/>
        <w:rFonts w:ascii="Tahoma" w:hAnsi="Tahoma"/>
      </w:rPr>
    </w:lvl>
  </w:abstractNum>
  <w:abstractNum w:abstractNumId="16">
    <w:lvl w:ilvl="0">
      <w:numFmt w:val="decimal"/>
      <w:lvlText w:val="%1."/>
      <w:start w:val="4"/>
      <w:lvlJc w:val="left"/>
      <w:pPr>
        <w:ind w:left="720"/>
        <w:tabs>
          <w:tab w:val="decimal" w:pos="216"/>
        </w:tabs>
      </w:pPr>
      <w:rPr>
        <w:color w:val="#000000"/>
        <w:sz w:val="14"/>
        <w:lang w:val="pl-PL"/>
        <w:spacing w:val="6"/>
        <w:w w:val="100"/>
        <w:strike w:val="false"/>
        <w:vertAlign w:val="baseline"/>
        <w:rFonts w:ascii="Tahoma" w:hAnsi="Tahoma"/>
      </w:rPr>
    </w:lvl>
  </w:abstractNum>
  <w:abstractNum w:abstractNumId="17">
    <w:lvl w:ilvl="0">
      <w:numFmt w:val="decimal"/>
      <w:lvlText w:val="%1."/>
      <w:start w:val="2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18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7"/>
        <w:w w:val="100"/>
        <w:strike w:val="false"/>
        <w:vertAlign w:val="baseline"/>
        <w:rFonts w:ascii="Tahoma" w:hAnsi="Tahoma"/>
      </w:rPr>
    </w:lvl>
  </w:abstractNum>
  <w:abstractNum w:abstractNumId="19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-2"/>
        <w:w w:val="100"/>
        <w:strike w:val="false"/>
        <w:vertAlign w:val="baseline"/>
        <w:rFonts w:ascii="Tahoma" w:hAnsi="Tahoma"/>
      </w:rPr>
    </w:lvl>
  </w:abstractNum>
  <w:abstractNum w:abstractNumId="20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22"/>
        <w:w w:val="100"/>
        <w:strike w:val="false"/>
        <w:vertAlign w:val="baseline"/>
        <w:rFonts w:ascii="Tahoma" w:hAnsi="Tahoma"/>
      </w:rPr>
    </w:lvl>
  </w:abstractNum>
  <w:abstractNum w:abstractNumId="21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Tahoma" w:hAnsi="Tahoma"/>
      </w:rPr>
    </w:lvl>
  </w:abstractNum>
  <w:abstractNum w:abstractNumId="22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23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2"/>
        <w:w w:val="100"/>
        <w:strike w:val="false"/>
        <w:vertAlign w:val="baseline"/>
        <w:rFonts w:ascii="Tahoma" w:hAnsi="Tahoma"/>
      </w:rPr>
    </w:lvl>
  </w:abstractNum>
  <w:abstractNum w:abstractNumId="24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16"/>
        <w:w w:val="100"/>
        <w:strike w:val="false"/>
        <w:vertAlign w:val="baseline"/>
        <w:rFonts w:ascii="Tahoma" w:hAnsi="Tahoma"/>
      </w:rPr>
    </w:lvl>
  </w:abstractNum>
  <w:abstractNum w:abstractNumId="25">
    <w:lvl w:ilvl="0">
      <w:numFmt w:val="decimal"/>
      <w:lvlText w:val="%1)"/>
      <w:start w:val="4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5"/>
        <w:w w:val="100"/>
        <w:strike w:val="false"/>
        <w:vertAlign w:val="baseline"/>
        <w:rFonts w:ascii="Tahoma" w:hAnsi="Tahoma"/>
      </w:rPr>
    </w:lvl>
  </w:abstractNum>
  <w:abstractNum w:abstractNumId="26">
    <w:lvl w:ilvl="0">
      <w:numFmt w:val="decimal"/>
      <w:lvlText w:val="%1."/>
      <w:start w:val="2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5"/>
        <w:w w:val="100"/>
        <w:strike w:val="false"/>
        <w:vertAlign w:val="baseline"/>
        <w:rFonts w:ascii="Tahoma" w:hAnsi="Tahoma"/>
      </w:rPr>
    </w:lvl>
  </w:abstractNum>
  <w:abstractNum w:abstractNumId="27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4"/>
        <w:w w:val="100"/>
        <w:strike w:val="false"/>
        <w:vertAlign w:val="baseline"/>
        <w:rFonts w:ascii="Tahoma" w:hAnsi="Tahoma"/>
      </w:rPr>
    </w:lvl>
  </w:abstractNum>
  <w:abstractNum w:abstractNumId="28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9"/>
        <w:w w:val="100"/>
        <w:strike w:val="false"/>
        <w:vertAlign w:val="baseline"/>
        <w:rFonts w:ascii="Tahoma" w:hAnsi="Tahoma"/>
      </w:rPr>
    </w:lvl>
  </w:abstractNum>
  <w:abstractNum w:abstractNumId="29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Tahoma" w:hAnsi="Tahoma"/>
      </w:rPr>
    </w:lvl>
  </w:abstractNum>
  <w:abstractNum w:abstractNumId="30">
    <w:lvl w:ilvl="0">
      <w:numFmt w:val="decimal"/>
      <w:lvlText w:val="%1)"/>
      <w:start w:val="3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31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32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33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10"/>
        <w:w w:val="100"/>
        <w:strike w:val="false"/>
        <w:vertAlign w:val="baseline"/>
        <w:rFonts w:ascii="Tahoma" w:hAnsi="Tahoma"/>
      </w:rPr>
    </w:lvl>
  </w:abstractNum>
  <w:abstractNum w:abstractNumId="34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35">
    <w:lvl w:ilvl="0">
      <w:numFmt w:val="lowerRoman"/>
      <w:lvlText w:val="%1."/>
      <w:start w:val="3"/>
      <w:lvlJc w:val="left"/>
      <w:pPr>
        <w:ind w:left="720"/>
        <w:tabs>
          <w:tab w:val="decimal" w:pos="504"/>
        </w:tabs>
      </w:pPr>
      <w:rPr>
        <w:color w:val="#000000"/>
        <w:sz w:val="16"/>
        <w:lang w:val="pl-PL"/>
        <w:spacing w:val="6"/>
        <w:w w:val="100"/>
        <w:strike w:val="false"/>
        <w:vertAlign w:val="baseline"/>
        <w:rFonts w:ascii="Tahoma" w:hAnsi="Tahoma"/>
      </w:rPr>
    </w:lvl>
  </w:abstractNum>
  <w:abstractNum w:abstractNumId="36">
    <w:lvl w:ilvl="0">
      <w:numFmt w:val="decimal"/>
      <w:lvlText w:val="%1)"/>
      <w:start w:val="2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3"/>
        <w:w w:val="100"/>
        <w:strike w:val="false"/>
        <w:vertAlign w:val="baseline"/>
        <w:rFonts w:ascii="Tahoma" w:hAnsi="Tahoma"/>
      </w:rPr>
    </w:lvl>
  </w:abstractNum>
  <w:abstractNum w:abstractNumId="37">
    <w:lvl w:ilvl="0">
      <w:numFmt w:val="decimal"/>
      <w:lvlText w:val="%1."/>
      <w:start w:val="6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38">
    <w:lvl w:ilvl="0">
      <w:numFmt w:val="decimal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16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39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Tahoma" w:hAnsi="Tahoma"/>
      </w:rPr>
    </w:lvl>
  </w:abstractNum>
  <w:abstractNum w:abstractNumId="40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pl-PL"/>
        <w:spacing w:val="-3"/>
        <w:w w:val="100"/>
        <w:strike w:val="false"/>
        <w:vertAlign w:val="baseline"/>
        <w:rFonts w:ascii="Tahoma" w:hAnsi="Tahoma"/>
      </w:rPr>
    </w:lvl>
  </w:abstractNum>
  <w:abstractNum w:abstractNumId="41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1"/>
        <w:w w:val="100"/>
        <w:strike w:val="false"/>
        <w:vertAlign w:val="baseline"/>
        <w:rFonts w:ascii="Tahoma" w:hAnsi="Tahoma"/>
      </w:rPr>
    </w:lvl>
  </w:abstractNum>
  <w:abstractNum w:abstractNumId="42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6"/>
        <w:lang w:val="pl-PL"/>
        <w:spacing w:val="4"/>
        <w:w w:val="100"/>
        <w:strike w:val="false"/>
        <w:vertAlign w:val="baseline"/>
        <w:rFonts w:ascii="Tahoma" w:hAnsi="Tahoma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hyperlink" Target="http://www.pkotfi.pl" TargetMode="External" Id="drId4" /><Relationship Type="http://schemas.openxmlformats.org/officeDocument/2006/relationships/hyperlink" Target="http://www.pkotfi.pl" TargetMode="External" Id="drId5" /><Relationship Type="http://schemas.openxmlformats.org/officeDocument/2006/relationships/hyperlink" Target="http://www.pkotfi.pl" TargetMode="External" Id="drId6" /><Relationship Type="http://schemas.openxmlformats.org/officeDocument/2006/relationships/hyperlink" Target="http://www.pkotfi.pl" TargetMode="External" Id="drId7" /><Relationship Type="http://schemas.openxmlformats.org/officeDocument/2006/relationships/hyperlink" Target="http://www.pkot.fi" TargetMode="External" Id="drId8" /><Relationship Type="http://schemas.openxmlformats.org/officeDocument/2006/relationships/hyperlink" Target="http://www.pkotfi.pl" TargetMode="External" Id="drId9" /><Relationship Type="http://schemas.openxmlformats.org/officeDocument/2006/relationships/hyperlink" Target="http://www.pkotfi.pl" TargetMode="External" Id="drId10" /><Relationship Type="http://schemas.openxmlformats.org/officeDocument/2006/relationships/hyperlink" Target="http://www.pkotfi.pl" TargetMode="External" Id="drId11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